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5910CB">
        <w:rPr>
          <w:b/>
          <w:bCs/>
          <w:sz w:val="36"/>
        </w:rPr>
        <w:t xml:space="preserve">  </w:t>
      </w:r>
    </w:p>
    <w:p w:rsidR="00F62EB0" w:rsidRDefault="00B65E29" w:rsidP="00F62EB0">
      <w:pPr>
        <w:pStyle w:val="a3"/>
        <w:jc w:val="center"/>
        <w:rPr>
          <w:u w:val="single"/>
        </w:rPr>
      </w:pPr>
      <w:r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Pr="00B65E29" w:rsidRDefault="00B65E29" w:rsidP="00F62EB0">
      <w:pPr>
        <w:pStyle w:val="a3"/>
        <w:jc w:val="center"/>
        <w:rPr>
          <w:u w:val="single"/>
        </w:rPr>
      </w:pPr>
      <w:r w:rsidRPr="00B65E29">
        <w:rPr>
          <w:u w:val="single"/>
        </w:rPr>
        <w:t>09.06.</w:t>
      </w:r>
      <w:r w:rsidR="004933E4" w:rsidRPr="00B65E29">
        <w:rPr>
          <w:u w:val="single"/>
        </w:rPr>
        <w:t>201</w:t>
      </w:r>
      <w:r w:rsidR="00F3210B" w:rsidRPr="00B65E29">
        <w:rPr>
          <w:u w:val="single"/>
        </w:rPr>
        <w:t xml:space="preserve">5 г. </w:t>
      </w:r>
      <w:r w:rsidR="004933E4" w:rsidRPr="00B65E29">
        <w:rPr>
          <w:u w:val="single"/>
        </w:rPr>
        <w:t xml:space="preserve"> №</w:t>
      </w:r>
      <w:r w:rsidRPr="00B65E29">
        <w:rPr>
          <w:u w:val="single"/>
        </w:rPr>
        <w:t xml:space="preserve"> 108</w:t>
      </w:r>
      <w:r w:rsidR="004933E4" w:rsidRPr="00B65E29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2457B4" w:rsidRDefault="00F62EB0" w:rsidP="00062BF8">
      <w:pPr>
        <w:pStyle w:val="a3"/>
      </w:pPr>
      <w:r>
        <w:t xml:space="preserve">О </w:t>
      </w:r>
      <w:r w:rsidR="00062BF8">
        <w:t xml:space="preserve"> внесении изменений в </w:t>
      </w:r>
      <w:r w:rsidR="006D1B60" w:rsidRPr="006D1B60">
        <w:t xml:space="preserve">административный </w:t>
      </w:r>
    </w:p>
    <w:p w:rsidR="00062BF8" w:rsidRPr="002457B4" w:rsidRDefault="002457B4" w:rsidP="00062BF8">
      <w:pPr>
        <w:pStyle w:val="a3"/>
        <w:rPr>
          <w:color w:val="FF0000"/>
        </w:rPr>
      </w:pPr>
      <w:r>
        <w:t>р</w:t>
      </w:r>
      <w:r w:rsidR="00062BF8" w:rsidRPr="006D1B60">
        <w:t>егламент</w:t>
      </w:r>
      <w:r>
        <w:rPr>
          <w:color w:val="FF0000"/>
        </w:rPr>
        <w:t xml:space="preserve"> </w:t>
      </w:r>
      <w:r w:rsidR="00062BF8" w:rsidRPr="006D1B60">
        <w:t>предоставления муниципальной услуги по</w:t>
      </w:r>
    </w:p>
    <w:p w:rsidR="00F3210B" w:rsidRPr="006D1B60" w:rsidRDefault="00062BF8" w:rsidP="00F3210B">
      <w:pPr>
        <w:pStyle w:val="a3"/>
      </w:pPr>
      <w:r w:rsidRPr="006D1B60">
        <w:t xml:space="preserve">подготовке и </w:t>
      </w:r>
      <w:r w:rsidR="00F3210B" w:rsidRPr="006D1B60">
        <w:t>выдаче разрешения на строительство</w:t>
      </w:r>
      <w:r w:rsidR="00917B42" w:rsidRPr="006D1B60">
        <w:t>,</w:t>
      </w:r>
    </w:p>
    <w:p w:rsidR="00917B42" w:rsidRPr="006D1B60" w:rsidRDefault="00917B42" w:rsidP="00F3210B">
      <w:pPr>
        <w:pStyle w:val="a3"/>
      </w:pPr>
      <w:r w:rsidRPr="006D1B60">
        <w:t>реконструкцию, капитальный ремонт объектов</w:t>
      </w:r>
    </w:p>
    <w:p w:rsidR="006D1B60" w:rsidRPr="006D1B60" w:rsidRDefault="00917B42" w:rsidP="006D1B60">
      <w:pPr>
        <w:pStyle w:val="a3"/>
      </w:pPr>
      <w:r w:rsidRPr="006D1B60">
        <w:t>капитального строительства</w:t>
      </w:r>
      <w:r w:rsidR="006D1B60" w:rsidRPr="006D1B60">
        <w:t xml:space="preserve"> </w:t>
      </w:r>
      <w:proofErr w:type="gramStart"/>
      <w:r w:rsidR="006D1B60" w:rsidRPr="006D1B60">
        <w:t>утвержденный</w:t>
      </w:r>
      <w:proofErr w:type="gramEnd"/>
      <w:r w:rsidR="00062BF8" w:rsidRPr="006D1B60">
        <w:t xml:space="preserve"> </w:t>
      </w:r>
    </w:p>
    <w:p w:rsidR="005B4A7B" w:rsidRDefault="005C5B24" w:rsidP="006D1B60">
      <w:pPr>
        <w:pStyle w:val="a3"/>
      </w:pPr>
      <w:r>
        <w:t>п</w:t>
      </w:r>
      <w:bookmarkStart w:id="0" w:name="_GoBack"/>
      <w:bookmarkEnd w:id="0"/>
      <w:r w:rsidR="006D1B60">
        <w:t>остановлением</w:t>
      </w:r>
      <w:r w:rsidR="005B4A7B">
        <w:t xml:space="preserve"> администрации </w:t>
      </w:r>
      <w:proofErr w:type="spellStart"/>
      <w:r w:rsidR="005B4A7B">
        <w:t>Тальменского</w:t>
      </w:r>
      <w:proofErr w:type="spellEnd"/>
      <w:r w:rsidR="005B4A7B">
        <w:t xml:space="preserve"> </w:t>
      </w:r>
    </w:p>
    <w:p w:rsidR="005B4A7B" w:rsidRDefault="005B4A7B" w:rsidP="006D1B60">
      <w:pPr>
        <w:pStyle w:val="a3"/>
      </w:pPr>
      <w:r>
        <w:t xml:space="preserve">сельсовета </w:t>
      </w:r>
      <w:proofErr w:type="spellStart"/>
      <w:r>
        <w:t>Искитимского</w:t>
      </w:r>
      <w:proofErr w:type="spellEnd"/>
      <w:r>
        <w:t xml:space="preserve"> района Новосибирской</w:t>
      </w:r>
    </w:p>
    <w:p w:rsidR="006D1B60" w:rsidRPr="006D1B60" w:rsidRDefault="005B4A7B" w:rsidP="006D1B60">
      <w:pPr>
        <w:pStyle w:val="a3"/>
      </w:pPr>
      <w:r>
        <w:t xml:space="preserve">области </w:t>
      </w:r>
      <w:r w:rsidR="006D1B60">
        <w:t xml:space="preserve"> </w:t>
      </w:r>
      <w:r w:rsidR="006D1B60" w:rsidRPr="006D1B60">
        <w:t xml:space="preserve">№ 202 от 24.11.2014 </w:t>
      </w:r>
      <w:r w:rsidR="006D1B60">
        <w:t xml:space="preserve"> </w:t>
      </w:r>
      <w:r w:rsidR="006D1B60" w:rsidRPr="006D1B60">
        <w:t xml:space="preserve"> </w:t>
      </w:r>
    </w:p>
    <w:p w:rsidR="00062BF8" w:rsidRDefault="00062BF8" w:rsidP="00F3210B">
      <w:pPr>
        <w:pStyle w:val="a3"/>
      </w:pPr>
    </w:p>
    <w:p w:rsidR="00062BF8" w:rsidRDefault="00F62EB0" w:rsidP="00062BF8">
      <w:pPr>
        <w:pStyle w:val="a3"/>
        <w:rPr>
          <w:bCs/>
        </w:rPr>
      </w:pPr>
      <w:r>
        <w:rPr>
          <w:bCs/>
        </w:rPr>
        <w:t xml:space="preserve">     </w:t>
      </w:r>
    </w:p>
    <w:p w:rsidR="004933E4" w:rsidRDefault="004933E4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В соответствии с </w:t>
      </w:r>
      <w:r w:rsidR="00062BF8">
        <w:rPr>
          <w:bCs/>
        </w:rPr>
        <w:t xml:space="preserve"> Федеральным законом от 27.07.2010 № 227-ФЗ (ред. от 03.12.2012</w:t>
      </w:r>
      <w:r w:rsidR="00F11048">
        <w:rPr>
          <w:bCs/>
        </w:rPr>
        <w:t>) «О внесении изменений в отдельные законодательные акты Российской Федерации», Федеральным</w:t>
      </w:r>
      <w:r w:rsidR="00652EA4">
        <w:rPr>
          <w:bCs/>
        </w:rPr>
        <w:t xml:space="preserve"> законом от 27.10 2010 №</w:t>
      </w:r>
      <w:r w:rsidR="00366835">
        <w:rPr>
          <w:bCs/>
        </w:rPr>
        <w:t xml:space="preserve"> 210-</w:t>
      </w:r>
      <w:r w:rsidR="00652EA4">
        <w:rPr>
          <w:bCs/>
        </w:rPr>
        <w:t>ФЗ «Об организации предоставления</w:t>
      </w:r>
      <w:r w:rsidR="00366835">
        <w:rPr>
          <w:bCs/>
        </w:rPr>
        <w:t xml:space="preserve"> государственных и муниципальных услуг»</w:t>
      </w:r>
      <w:r w:rsidR="00652EA4">
        <w:rPr>
          <w:bCs/>
        </w:rPr>
        <w:t xml:space="preserve">  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0F159B" w:rsidRPr="000F159B" w:rsidRDefault="006A7B41" w:rsidP="000F159B">
      <w:pPr>
        <w:numPr>
          <w:ilvl w:val="0"/>
          <w:numId w:val="7"/>
        </w:numPr>
        <w:rPr>
          <w:sz w:val="28"/>
        </w:rPr>
      </w:pPr>
      <w:r>
        <w:rPr>
          <w:sz w:val="28"/>
        </w:rPr>
        <w:t xml:space="preserve"> Форму в приложении № 3</w:t>
      </w:r>
      <w:r w:rsidR="000F159B" w:rsidRPr="000F159B">
        <w:rPr>
          <w:sz w:val="28"/>
        </w:rPr>
        <w:t xml:space="preserve"> заменить на форму разрешения на </w:t>
      </w:r>
      <w:r>
        <w:rPr>
          <w:sz w:val="28"/>
        </w:rPr>
        <w:t xml:space="preserve"> строительство</w:t>
      </w:r>
      <w:r w:rsidR="000F159B" w:rsidRPr="000F159B">
        <w:rPr>
          <w:sz w:val="28"/>
        </w:rPr>
        <w:t xml:space="preserve"> (приложение 1) к данному постановлению.</w:t>
      </w:r>
    </w:p>
    <w:p w:rsidR="000F159B" w:rsidRPr="00790E02" w:rsidRDefault="00790E02" w:rsidP="000F159B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В п. 2.5</w:t>
      </w:r>
      <w:r w:rsidR="000F159B" w:rsidRPr="000F159B">
        <w:rPr>
          <w:sz w:val="28"/>
        </w:rPr>
        <w:t xml:space="preserve"> </w:t>
      </w:r>
      <w:r>
        <w:rPr>
          <w:sz w:val="28"/>
        </w:rPr>
        <w:t>абзац 14</w:t>
      </w:r>
      <w:r w:rsidR="000F159B" w:rsidRPr="000F159B">
        <w:rPr>
          <w:sz w:val="28"/>
        </w:rPr>
        <w:t xml:space="preserve"> </w:t>
      </w:r>
      <w:r>
        <w:rPr>
          <w:sz w:val="28"/>
        </w:rPr>
        <w:t xml:space="preserve"> </w:t>
      </w:r>
      <w:r w:rsidRPr="00790E02">
        <w:rPr>
          <w:sz w:val="28"/>
        </w:rPr>
        <w:t>изложить в следующей редакции Приказом Минстроя России от 19.02.2015 № 117/</w:t>
      </w:r>
      <w:proofErr w:type="spellStart"/>
      <w:r w:rsidRPr="00790E02">
        <w:rPr>
          <w:sz w:val="28"/>
        </w:rPr>
        <w:t>пр</w:t>
      </w:r>
      <w:proofErr w:type="spellEnd"/>
      <w:r w:rsidRPr="00790E02">
        <w:rPr>
          <w:sz w:val="28"/>
        </w:rPr>
        <w:t xml:space="preserve"> «Об утверждении формы разрешения на строительство и формы разрешения на ввод объекта в эксплуатацию»</w:t>
      </w:r>
      <w:r>
        <w:rPr>
          <w:sz w:val="28"/>
        </w:rPr>
        <w:t>.</w:t>
      </w:r>
      <w:r w:rsidR="000F159B" w:rsidRPr="00790E02">
        <w:rPr>
          <w:sz w:val="28"/>
        </w:rPr>
        <w:t xml:space="preserve"> </w:t>
      </w:r>
      <w:r w:rsidRPr="00790E02">
        <w:rPr>
          <w:sz w:val="28"/>
        </w:rPr>
        <w:t xml:space="preserve"> </w:t>
      </w:r>
      <w:r w:rsidR="000F159B" w:rsidRPr="00790E02">
        <w:rPr>
          <w:sz w:val="28"/>
        </w:rPr>
        <w:t xml:space="preserve"> </w:t>
      </w:r>
    </w:p>
    <w:p w:rsidR="002A0D53" w:rsidRPr="00790E02" w:rsidRDefault="00790E02" w:rsidP="004569C8">
      <w:pPr>
        <w:jc w:val="both"/>
        <w:rPr>
          <w:sz w:val="28"/>
        </w:rPr>
      </w:pPr>
      <w:r>
        <w:rPr>
          <w:sz w:val="28"/>
        </w:rPr>
        <w:t xml:space="preserve"> 3.</w:t>
      </w:r>
      <w:r w:rsidR="00EE185F">
        <w:rPr>
          <w:sz w:val="28"/>
        </w:rPr>
        <w:t xml:space="preserve"> </w:t>
      </w:r>
      <w:r>
        <w:rPr>
          <w:sz w:val="28"/>
        </w:rPr>
        <w:t xml:space="preserve"> В п.2.5 абзац 15 исключить.</w:t>
      </w:r>
    </w:p>
    <w:p w:rsidR="00F62EB0" w:rsidRPr="004A0192" w:rsidRDefault="0043703F" w:rsidP="004A0192">
      <w:pPr>
        <w:jc w:val="both"/>
        <w:rPr>
          <w:sz w:val="28"/>
        </w:rPr>
      </w:pPr>
      <w:r>
        <w:rPr>
          <w:sz w:val="28"/>
        </w:rPr>
        <w:t xml:space="preserve"> </w:t>
      </w:r>
      <w:r w:rsidR="00790E02">
        <w:rPr>
          <w:sz w:val="28"/>
        </w:rPr>
        <w:t>4.</w:t>
      </w:r>
      <w:r w:rsidR="00EE185F">
        <w:rPr>
          <w:sz w:val="28"/>
        </w:rPr>
        <w:t xml:space="preserve"> </w:t>
      </w:r>
      <w:r w:rsidR="004A0192">
        <w:rPr>
          <w:sz w:val="28"/>
        </w:rPr>
        <w:t xml:space="preserve"> </w:t>
      </w:r>
      <w:r w:rsidR="002A0D53" w:rsidRPr="004A0192">
        <w:rPr>
          <w:sz w:val="28"/>
        </w:rPr>
        <w:t>Опубликовать настоящее постановление в газете</w:t>
      </w:r>
      <w:r w:rsidR="00355134" w:rsidRPr="004A0192">
        <w:rPr>
          <w:sz w:val="28"/>
        </w:rPr>
        <w:t xml:space="preserve"> «</w:t>
      </w:r>
      <w:proofErr w:type="spellStart"/>
      <w:r w:rsidR="00355134" w:rsidRPr="004A0192">
        <w:rPr>
          <w:sz w:val="28"/>
        </w:rPr>
        <w:t>Искитимская</w:t>
      </w:r>
      <w:proofErr w:type="spellEnd"/>
      <w:r w:rsidR="00355134" w:rsidRPr="004A0192">
        <w:rPr>
          <w:sz w:val="28"/>
        </w:rPr>
        <w:t xml:space="preserve"> газета».</w:t>
      </w:r>
      <w:r w:rsidR="002A0D53" w:rsidRPr="004A0192">
        <w:rPr>
          <w:sz w:val="28"/>
        </w:rPr>
        <w:t xml:space="preserve"> </w:t>
      </w:r>
    </w:p>
    <w:p w:rsidR="00355134" w:rsidRPr="0043703F" w:rsidRDefault="00790E02" w:rsidP="0043703F">
      <w:pPr>
        <w:pStyle w:val="a5"/>
        <w:ind w:left="0"/>
        <w:jc w:val="both"/>
        <w:rPr>
          <w:sz w:val="28"/>
        </w:rPr>
      </w:pPr>
      <w:r>
        <w:rPr>
          <w:sz w:val="28"/>
        </w:rPr>
        <w:t xml:space="preserve"> 5</w:t>
      </w:r>
      <w:r w:rsidR="0043703F">
        <w:rPr>
          <w:sz w:val="28"/>
        </w:rPr>
        <w:t xml:space="preserve">. </w:t>
      </w:r>
      <w:r w:rsidR="00EE185F">
        <w:rPr>
          <w:sz w:val="28"/>
        </w:rPr>
        <w:t xml:space="preserve"> </w:t>
      </w:r>
      <w:r w:rsidR="00355134" w:rsidRPr="0043703F">
        <w:rPr>
          <w:sz w:val="28"/>
        </w:rPr>
        <w:t>Контроль за исполнением Постановления оставляю за собой.</w:t>
      </w:r>
    </w:p>
    <w:p w:rsidR="00355134" w:rsidRPr="00F3210B" w:rsidRDefault="00355134" w:rsidP="00355134">
      <w:pPr>
        <w:jc w:val="both"/>
        <w:rPr>
          <w:color w:val="FF0000"/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А.А.</w:t>
      </w:r>
      <w:r w:rsidR="002457B4">
        <w:rPr>
          <w:bCs/>
          <w:sz w:val="28"/>
        </w:rPr>
        <w:t xml:space="preserve"> </w:t>
      </w:r>
      <w:proofErr w:type="spellStart"/>
      <w:r>
        <w:rPr>
          <w:bCs/>
          <w:sz w:val="28"/>
        </w:rPr>
        <w:t>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EE5FB5" w:rsidRDefault="00EE5FB5" w:rsidP="006D1B60">
      <w:pPr>
        <w:autoSpaceDE w:val="0"/>
        <w:autoSpaceDN w:val="0"/>
        <w:rPr>
          <w:sz w:val="28"/>
        </w:rPr>
      </w:pPr>
    </w:p>
    <w:p w:rsidR="002457B4" w:rsidRDefault="002457B4" w:rsidP="006D1B60">
      <w:pPr>
        <w:autoSpaceDE w:val="0"/>
        <w:autoSpaceDN w:val="0"/>
        <w:rPr>
          <w:sz w:val="28"/>
        </w:rPr>
      </w:pPr>
    </w:p>
    <w:p w:rsidR="006D1B60" w:rsidRDefault="00EE5FB5" w:rsidP="006D1B60">
      <w:pPr>
        <w:autoSpaceDE w:val="0"/>
        <w:autoSpaceDN w:val="0"/>
        <w:rPr>
          <w:sz w:val="20"/>
          <w:szCs w:val="20"/>
        </w:rPr>
      </w:pPr>
      <w:r>
        <w:rPr>
          <w:sz w:val="28"/>
        </w:rPr>
        <w:t xml:space="preserve">                                                                                                  </w:t>
      </w:r>
      <w:r w:rsidR="00EE185F">
        <w:t xml:space="preserve"> </w:t>
      </w:r>
      <w:r w:rsidR="001D2F5F" w:rsidRPr="001D2F5F">
        <w:rPr>
          <w:sz w:val="20"/>
          <w:szCs w:val="20"/>
        </w:rPr>
        <w:t>Приложение № 1</w:t>
      </w:r>
      <w:r w:rsidR="001D2F5F" w:rsidRPr="001D2F5F">
        <w:rPr>
          <w:sz w:val="20"/>
          <w:szCs w:val="20"/>
        </w:rPr>
        <w:br/>
      </w:r>
      <w:r w:rsidR="006D1B60"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="00EE185F">
        <w:rPr>
          <w:sz w:val="20"/>
          <w:szCs w:val="20"/>
        </w:rPr>
        <w:t xml:space="preserve">                   </w:t>
      </w:r>
      <w:r w:rsidR="006D1B60">
        <w:rPr>
          <w:sz w:val="20"/>
          <w:szCs w:val="20"/>
        </w:rPr>
        <w:t xml:space="preserve"> </w:t>
      </w:r>
      <w:r w:rsidR="001D2F5F">
        <w:rPr>
          <w:sz w:val="20"/>
          <w:szCs w:val="20"/>
        </w:rPr>
        <w:t xml:space="preserve">к постановлению администрации </w:t>
      </w:r>
    </w:p>
    <w:p w:rsidR="006D1B60" w:rsidRDefault="006D1B60" w:rsidP="006D1B6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 w:rsidR="001D2F5F">
        <w:rPr>
          <w:sz w:val="20"/>
          <w:szCs w:val="20"/>
        </w:rPr>
        <w:t>Тальменского</w:t>
      </w:r>
      <w:proofErr w:type="spellEnd"/>
      <w:r w:rsidR="001D2F5F">
        <w:rPr>
          <w:sz w:val="20"/>
          <w:szCs w:val="20"/>
        </w:rPr>
        <w:t xml:space="preserve"> сельсовета </w:t>
      </w:r>
    </w:p>
    <w:p w:rsidR="001D2F5F" w:rsidRDefault="006D1B60" w:rsidP="006D1B60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proofErr w:type="spellStart"/>
      <w:r w:rsidR="001D2F5F">
        <w:rPr>
          <w:sz w:val="20"/>
          <w:szCs w:val="20"/>
        </w:rPr>
        <w:t>Искитимского</w:t>
      </w:r>
      <w:proofErr w:type="spellEnd"/>
      <w:r w:rsidR="001D2F5F">
        <w:rPr>
          <w:sz w:val="20"/>
          <w:szCs w:val="20"/>
        </w:rPr>
        <w:t xml:space="preserve"> района</w:t>
      </w:r>
    </w:p>
    <w:p w:rsidR="001D2F5F" w:rsidRDefault="006D1B60" w:rsidP="006D1B60">
      <w:pPr>
        <w:autoSpaceDE w:val="0"/>
        <w:autoSpaceDN w:val="0"/>
        <w:ind w:left="652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1D2F5F">
        <w:rPr>
          <w:sz w:val="20"/>
          <w:szCs w:val="20"/>
        </w:rPr>
        <w:t>Новосибирской области</w:t>
      </w:r>
    </w:p>
    <w:p w:rsidR="006D1B60" w:rsidRPr="001D2F5F" w:rsidRDefault="006D1B60" w:rsidP="006D1B60">
      <w:pPr>
        <w:autoSpaceDE w:val="0"/>
        <w:autoSpaceDN w:val="0"/>
        <w:ind w:left="6521"/>
        <w:rPr>
          <w:sz w:val="20"/>
          <w:szCs w:val="20"/>
        </w:rPr>
      </w:pPr>
      <w:r>
        <w:rPr>
          <w:sz w:val="20"/>
          <w:szCs w:val="20"/>
        </w:rPr>
        <w:t xml:space="preserve">        От  </w:t>
      </w:r>
      <w:r w:rsidR="00392909">
        <w:rPr>
          <w:sz w:val="20"/>
          <w:szCs w:val="20"/>
        </w:rPr>
        <w:t>09.06.2015</w:t>
      </w:r>
      <w:r>
        <w:rPr>
          <w:sz w:val="20"/>
          <w:szCs w:val="20"/>
        </w:rPr>
        <w:t xml:space="preserve">     №  </w:t>
      </w:r>
      <w:r w:rsidR="00392909">
        <w:rPr>
          <w:sz w:val="20"/>
          <w:szCs w:val="20"/>
        </w:rPr>
        <w:t>108</w:t>
      </w:r>
      <w:r>
        <w:rPr>
          <w:sz w:val="20"/>
          <w:szCs w:val="20"/>
        </w:rPr>
        <w:t xml:space="preserve">        </w:t>
      </w:r>
    </w:p>
    <w:p w:rsidR="006D1B60" w:rsidRDefault="006D1B60" w:rsidP="001D2F5F">
      <w:pPr>
        <w:autoSpaceDE w:val="0"/>
        <w:autoSpaceDN w:val="0"/>
        <w:spacing w:after="600"/>
        <w:jc w:val="center"/>
        <w:rPr>
          <w:b/>
          <w:bCs/>
        </w:rPr>
      </w:pPr>
    </w:p>
    <w:p w:rsidR="001D2F5F" w:rsidRPr="001D2F5F" w:rsidRDefault="001D2F5F" w:rsidP="001D2F5F">
      <w:pPr>
        <w:autoSpaceDE w:val="0"/>
        <w:autoSpaceDN w:val="0"/>
        <w:spacing w:after="600"/>
        <w:jc w:val="center"/>
        <w:rPr>
          <w:b/>
          <w:bCs/>
        </w:rPr>
      </w:pPr>
      <w:r w:rsidRPr="001D2F5F">
        <w:rPr>
          <w:b/>
          <w:bCs/>
        </w:rPr>
        <w:t>ФОРМА</w:t>
      </w:r>
      <w:r w:rsidRPr="001D2F5F">
        <w:rPr>
          <w:b/>
          <w:bCs/>
        </w:rPr>
        <w:br/>
        <w:t>РАЗРЕШЕНИЯ НА СТРОИТЕЛЬСТВО</w:t>
      </w:r>
    </w:p>
    <w:p w:rsidR="001D2F5F" w:rsidRPr="001D2F5F" w:rsidRDefault="001D2F5F" w:rsidP="001D2F5F">
      <w:pPr>
        <w:autoSpaceDE w:val="0"/>
        <w:autoSpaceDN w:val="0"/>
        <w:ind w:left="5670"/>
        <w:rPr>
          <w:sz w:val="20"/>
          <w:szCs w:val="20"/>
        </w:rPr>
      </w:pPr>
      <w:r w:rsidRPr="001D2F5F">
        <w:rPr>
          <w:sz w:val="20"/>
          <w:szCs w:val="20"/>
        </w:rPr>
        <w:t xml:space="preserve">Кому  </w:t>
      </w:r>
    </w:p>
    <w:p w:rsidR="001D2F5F" w:rsidRPr="001D2F5F" w:rsidRDefault="001D2F5F" w:rsidP="001D2F5F">
      <w:pPr>
        <w:pBdr>
          <w:top w:val="single" w:sz="4" w:space="1" w:color="auto"/>
        </w:pBdr>
        <w:autoSpaceDE w:val="0"/>
        <w:autoSpaceDN w:val="0"/>
        <w:ind w:left="6237"/>
        <w:jc w:val="center"/>
        <w:rPr>
          <w:sz w:val="18"/>
          <w:szCs w:val="18"/>
        </w:rPr>
      </w:pPr>
      <w:r w:rsidRPr="001D2F5F">
        <w:rPr>
          <w:sz w:val="18"/>
          <w:szCs w:val="18"/>
        </w:rPr>
        <w:t>(наименование застройщика</w:t>
      </w:r>
    </w:p>
    <w:p w:rsidR="001D2F5F" w:rsidRPr="001D2F5F" w:rsidRDefault="001D2F5F" w:rsidP="001D2F5F">
      <w:pPr>
        <w:autoSpaceDE w:val="0"/>
        <w:autoSpaceDN w:val="0"/>
        <w:ind w:left="5670"/>
        <w:rPr>
          <w:sz w:val="20"/>
          <w:szCs w:val="20"/>
        </w:rPr>
      </w:pPr>
    </w:p>
    <w:p w:rsidR="001D2F5F" w:rsidRPr="001D2F5F" w:rsidRDefault="001D2F5F" w:rsidP="001D2F5F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r w:rsidRPr="001D2F5F">
        <w:rPr>
          <w:sz w:val="18"/>
          <w:szCs w:val="18"/>
        </w:rPr>
        <w:t>(фамилия, имя, отчество – для граждан,</w:t>
      </w:r>
    </w:p>
    <w:p w:rsidR="001D2F5F" w:rsidRPr="001D2F5F" w:rsidRDefault="001D2F5F" w:rsidP="001D2F5F">
      <w:pPr>
        <w:autoSpaceDE w:val="0"/>
        <w:autoSpaceDN w:val="0"/>
        <w:ind w:left="5670"/>
        <w:rPr>
          <w:sz w:val="20"/>
          <w:szCs w:val="20"/>
        </w:rPr>
      </w:pPr>
    </w:p>
    <w:p w:rsidR="001D2F5F" w:rsidRPr="001D2F5F" w:rsidRDefault="001D2F5F" w:rsidP="001D2F5F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r w:rsidRPr="001D2F5F">
        <w:rPr>
          <w:sz w:val="18"/>
          <w:szCs w:val="18"/>
        </w:rPr>
        <w:t>полное наименование организации – для</w:t>
      </w:r>
    </w:p>
    <w:p w:rsidR="001D2F5F" w:rsidRPr="001D2F5F" w:rsidRDefault="001D2F5F" w:rsidP="001D2F5F">
      <w:pPr>
        <w:autoSpaceDE w:val="0"/>
        <w:autoSpaceDN w:val="0"/>
        <w:ind w:left="5670"/>
        <w:rPr>
          <w:sz w:val="20"/>
          <w:szCs w:val="20"/>
        </w:rPr>
      </w:pPr>
    </w:p>
    <w:p w:rsidR="001D2F5F" w:rsidRPr="001D2F5F" w:rsidRDefault="001D2F5F" w:rsidP="001D2F5F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r w:rsidRPr="001D2F5F">
        <w:rPr>
          <w:sz w:val="18"/>
          <w:szCs w:val="18"/>
        </w:rPr>
        <w:t>юридических лиц), его почтовый индекс</w:t>
      </w:r>
    </w:p>
    <w:p w:rsidR="001D2F5F" w:rsidRPr="001D2F5F" w:rsidRDefault="001D2F5F" w:rsidP="001D2F5F">
      <w:pPr>
        <w:autoSpaceDE w:val="0"/>
        <w:autoSpaceDN w:val="0"/>
        <w:ind w:left="5670"/>
        <w:rPr>
          <w:sz w:val="20"/>
          <w:szCs w:val="20"/>
        </w:rPr>
      </w:pPr>
    </w:p>
    <w:p w:rsidR="001D2F5F" w:rsidRPr="001D2F5F" w:rsidRDefault="001D2F5F" w:rsidP="001D2F5F">
      <w:pPr>
        <w:pBdr>
          <w:top w:val="single" w:sz="4" w:space="1" w:color="auto"/>
        </w:pBdr>
        <w:autoSpaceDE w:val="0"/>
        <w:autoSpaceDN w:val="0"/>
        <w:spacing w:after="480"/>
        <w:ind w:left="5670"/>
        <w:jc w:val="center"/>
        <w:rPr>
          <w:sz w:val="18"/>
          <w:szCs w:val="18"/>
        </w:rPr>
      </w:pPr>
      <w:r w:rsidRPr="001D2F5F">
        <w:rPr>
          <w:sz w:val="18"/>
          <w:szCs w:val="18"/>
        </w:rPr>
        <w:t>и адрес, адрес электронной почты)</w:t>
      </w:r>
      <w:r w:rsidRPr="001D2F5F">
        <w:rPr>
          <w:sz w:val="18"/>
          <w:szCs w:val="18"/>
          <w:vertAlign w:val="superscript"/>
        </w:rPr>
        <w:endnoteReference w:customMarkFollows="1" w:id="1"/>
        <w:t>1</w:t>
      </w:r>
    </w:p>
    <w:p w:rsidR="001D2F5F" w:rsidRPr="001D2F5F" w:rsidRDefault="001D2F5F" w:rsidP="001D2F5F">
      <w:pPr>
        <w:autoSpaceDE w:val="0"/>
        <w:autoSpaceDN w:val="0"/>
        <w:spacing w:after="240"/>
        <w:jc w:val="center"/>
        <w:rPr>
          <w:b/>
          <w:bCs/>
          <w:sz w:val="26"/>
          <w:szCs w:val="26"/>
        </w:rPr>
      </w:pPr>
      <w:r w:rsidRPr="001D2F5F">
        <w:rPr>
          <w:b/>
          <w:bCs/>
          <w:sz w:val="26"/>
          <w:szCs w:val="26"/>
        </w:rPr>
        <w:t>РАЗРЕШЕНИЕ</w:t>
      </w:r>
      <w:r w:rsidRPr="001D2F5F">
        <w:rPr>
          <w:b/>
          <w:bCs/>
          <w:sz w:val="26"/>
          <w:szCs w:val="26"/>
        </w:rPr>
        <w:br/>
        <w:t>на строительство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4"/>
        <w:gridCol w:w="1814"/>
        <w:gridCol w:w="5160"/>
        <w:gridCol w:w="397"/>
        <w:gridCol w:w="1814"/>
        <w:gridCol w:w="341"/>
      </w:tblGrid>
      <w:tr w:rsidR="001D2F5F" w:rsidRPr="001D2F5F" w:rsidTr="001D2F5F">
        <w:tc>
          <w:tcPr>
            <w:tcW w:w="624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</w:pPr>
            <w:r w:rsidRPr="001D2F5F">
              <w:t>Дата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60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</w:pPr>
            <w:r w:rsidRPr="001D2F5F">
              <w:rPr>
                <w:vertAlign w:val="superscript"/>
              </w:rPr>
              <w:endnoteReference w:customMarkFollows="1" w:id="2"/>
              <w:t>2</w:t>
            </w:r>
          </w:p>
        </w:tc>
        <w:tc>
          <w:tcPr>
            <w:tcW w:w="397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</w:pPr>
            <w:r w:rsidRPr="001D2F5F">
              <w:t>№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41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</w:pPr>
            <w:r w:rsidRPr="001D2F5F">
              <w:rPr>
                <w:vertAlign w:val="superscript"/>
              </w:rPr>
              <w:endnoteReference w:customMarkFollows="1" w:id="3"/>
              <w:t>3</w:t>
            </w:r>
          </w:p>
        </w:tc>
      </w:tr>
    </w:tbl>
    <w:p w:rsidR="001D2F5F" w:rsidRPr="001D2F5F" w:rsidRDefault="001D2F5F" w:rsidP="001D2F5F">
      <w:pPr>
        <w:autoSpaceDE w:val="0"/>
        <w:autoSpaceDN w:val="0"/>
        <w:spacing w:before="240"/>
      </w:pPr>
    </w:p>
    <w:p w:rsidR="001D2F5F" w:rsidRPr="001D2F5F" w:rsidRDefault="001D2F5F" w:rsidP="001D2F5F">
      <w:pPr>
        <w:pBdr>
          <w:top w:val="single" w:sz="4" w:space="1" w:color="auto"/>
        </w:pBdr>
        <w:autoSpaceDE w:val="0"/>
        <w:autoSpaceDN w:val="0"/>
        <w:spacing w:after="120"/>
        <w:jc w:val="center"/>
        <w:rPr>
          <w:sz w:val="14"/>
          <w:szCs w:val="14"/>
        </w:rPr>
      </w:pPr>
      <w:r w:rsidRPr="001D2F5F">
        <w:rPr>
          <w:sz w:val="14"/>
          <w:szCs w:val="14"/>
        </w:rPr>
        <w:t>(наименование уполномоченного федерального органа исполнительной власти или органа исполнительной власти субъекта Российской Федерации, или органа</w:t>
      </w:r>
    </w:p>
    <w:p w:rsidR="001D2F5F" w:rsidRPr="001D2F5F" w:rsidRDefault="001D2F5F" w:rsidP="001D2F5F">
      <w:pPr>
        <w:autoSpaceDE w:val="0"/>
        <w:autoSpaceDN w:val="0"/>
      </w:pPr>
    </w:p>
    <w:p w:rsidR="001D2F5F" w:rsidRPr="001D2F5F" w:rsidRDefault="001D2F5F" w:rsidP="001D2F5F">
      <w:pPr>
        <w:pBdr>
          <w:top w:val="single" w:sz="4" w:space="1" w:color="auto"/>
        </w:pBdr>
        <w:autoSpaceDE w:val="0"/>
        <w:autoSpaceDN w:val="0"/>
        <w:spacing w:after="360"/>
        <w:jc w:val="center"/>
        <w:rPr>
          <w:sz w:val="14"/>
          <w:szCs w:val="14"/>
        </w:rPr>
      </w:pPr>
      <w:r w:rsidRPr="001D2F5F">
        <w:rPr>
          <w:sz w:val="14"/>
          <w:szCs w:val="14"/>
        </w:rPr>
        <w:t>местного самоуправления, осуществляющих выдачу разрешения на строительство. Государственная корпорация по атомной энергии “</w:t>
      </w:r>
      <w:proofErr w:type="spellStart"/>
      <w:r w:rsidRPr="001D2F5F">
        <w:rPr>
          <w:sz w:val="14"/>
          <w:szCs w:val="14"/>
        </w:rPr>
        <w:t>Росатом</w:t>
      </w:r>
      <w:proofErr w:type="spellEnd"/>
      <w:r w:rsidRPr="001D2F5F">
        <w:rPr>
          <w:sz w:val="14"/>
          <w:szCs w:val="14"/>
        </w:rPr>
        <w:t>”)</w:t>
      </w:r>
    </w:p>
    <w:p w:rsidR="001D2F5F" w:rsidRPr="001D2F5F" w:rsidRDefault="001D2F5F" w:rsidP="001D2F5F">
      <w:pPr>
        <w:autoSpaceDE w:val="0"/>
        <w:autoSpaceDN w:val="0"/>
        <w:spacing w:after="240"/>
        <w:jc w:val="both"/>
        <w:rPr>
          <w:spacing w:val="4"/>
        </w:rPr>
      </w:pPr>
      <w:r w:rsidRPr="001D2F5F">
        <w:rPr>
          <w:spacing w:val="4"/>
        </w:rPr>
        <w:t>в соответствии со статьей 51 Градостроительного кодекса Российской Федерации разрешает: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5160"/>
        <w:gridCol w:w="3629"/>
        <w:gridCol w:w="482"/>
      </w:tblGrid>
      <w:tr w:rsidR="001D2F5F" w:rsidRPr="001D2F5F" w:rsidTr="001D2F5F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jc w:val="center"/>
            </w:pPr>
            <w:r w:rsidRPr="001D2F5F">
              <w:t>1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Строительство объекта капитального строительства </w:t>
            </w:r>
            <w:r w:rsidRPr="001D2F5F">
              <w:rPr>
                <w:vertAlign w:val="superscript"/>
              </w:rPr>
              <w:endnoteReference w:customMarkFollows="1" w:id="4"/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  <w:trHeight w:val="51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Реконструкцию объекта капитального строительства </w:t>
            </w:r>
            <w:r w:rsidRPr="001D2F5F">
              <w:rPr>
                <w:vertAlign w:val="superscript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Работы по сохранению объекта культурного наследия, затрагивающие конструктивные и другие характеристики надежности и безопасности такого объекта </w:t>
            </w:r>
            <w:r w:rsidRPr="001D2F5F">
              <w:rPr>
                <w:vertAlign w:val="superscript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Строительство линейного объекта (объекта капитального строительства, входящего в состав линейного объекта)</w:t>
            </w:r>
            <w:r w:rsidRPr="001D2F5F">
              <w:rPr>
                <w:vertAlign w:val="superscript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FFFFFF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Реконструкцию линейного объекта (объекта капитального строительства, входящего в состав линейного объекта)</w:t>
            </w:r>
            <w:r w:rsidRPr="001D2F5F">
              <w:rPr>
                <w:vertAlign w:val="superscript"/>
              </w:rPr>
              <w:t>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30" w:color="auto" w:fill="FFFFFF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jc w:val="center"/>
            </w:pPr>
            <w:r w:rsidRPr="001D2F5F">
              <w:lastRenderedPageBreak/>
              <w:t>2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Наименование объекта капитального строительства (этапа) в соответствии с проектной документацией </w:t>
            </w:r>
            <w:r w:rsidRPr="001D2F5F">
              <w:rPr>
                <w:vertAlign w:val="superscript"/>
              </w:rPr>
              <w:endnoteReference w:customMarkFollows="1" w:id="5"/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Наименование организации, выдавшей положительное заключение экспертизы проектной документации,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</w:tbl>
    <w:p w:rsidR="001D2F5F" w:rsidRPr="001D2F5F" w:rsidRDefault="001D2F5F" w:rsidP="001D2F5F">
      <w:pPr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2126"/>
        <w:gridCol w:w="2100"/>
        <w:gridCol w:w="934"/>
        <w:gridCol w:w="2185"/>
        <w:gridCol w:w="1928"/>
      </w:tblGrid>
      <w:tr w:rsidR="001D2F5F" w:rsidRPr="001D2F5F" w:rsidTr="001D2F5F">
        <w:trPr>
          <w:cantSplit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Регистрационный номер и дата выдачи положительного заключения экспертизы проектной документации и в случаях, предусмотренных законодательством Российской Федерации, реквизиты приказа об утверждении положительного заключения государственной экологической экспертизы </w:t>
            </w:r>
            <w:r w:rsidRPr="001D2F5F">
              <w:rPr>
                <w:vertAlign w:val="superscript"/>
              </w:rPr>
              <w:endnoteReference w:customMarkFollows="1" w:id="6"/>
              <w:t>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jc w:val="center"/>
            </w:pPr>
            <w:r w:rsidRPr="001D2F5F">
              <w:t>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Кадастровый номер земельного участка (земельных участков), в пределах которого (которых) расположен или планируется расположение объекта капитального строительства </w:t>
            </w:r>
            <w:r w:rsidRPr="001D2F5F">
              <w:rPr>
                <w:vertAlign w:val="superscript"/>
              </w:rPr>
              <w:endnoteReference w:customMarkFollows="1" w:id="7"/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Номер кадастрового квартала (кадастровых кварталов), в пределах которого (которых) расположен или планируется расположение объекта капитального строительства </w:t>
            </w:r>
            <w:r w:rsidRPr="001D2F5F">
              <w:rPr>
                <w:vertAlign w:val="superscript"/>
              </w:rP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Кадастровый номер реконструируемого объекта капитального строительства </w:t>
            </w:r>
            <w:r w:rsidRPr="001D2F5F">
              <w:rPr>
                <w:vertAlign w:val="superscript"/>
              </w:rPr>
              <w:endnoteReference w:customMarkFollows="1" w:id="8"/>
              <w:t>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1D2F5F" w:rsidRPr="001D2F5F" w:rsidTr="001D2F5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jc w:val="center"/>
            </w:pPr>
            <w:r w:rsidRPr="001D2F5F">
              <w:t>3.1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Сведения о градостроительном плане земельного участка </w:t>
            </w:r>
            <w:r w:rsidRPr="001D2F5F">
              <w:rPr>
                <w:vertAlign w:val="superscript"/>
              </w:rPr>
              <w:endnoteReference w:customMarkFollows="1" w:id="9"/>
              <w:t>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1D2F5F" w:rsidRPr="001D2F5F" w:rsidTr="001D2F5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jc w:val="center"/>
            </w:pPr>
            <w:r w:rsidRPr="001D2F5F">
              <w:t>3.2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Сведения о проекте планировки и проекте межевания территории </w:t>
            </w:r>
            <w:r w:rsidRPr="001D2F5F">
              <w:rPr>
                <w:vertAlign w:val="superscript"/>
              </w:rPr>
              <w:endnoteReference w:customMarkFollows="1" w:id="10"/>
              <w:t>10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1D2F5F" w:rsidRPr="001D2F5F" w:rsidTr="001D2F5F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jc w:val="center"/>
            </w:pPr>
            <w:r w:rsidRPr="001D2F5F">
              <w:t>3.3</w:t>
            </w:r>
          </w:p>
        </w:tc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Сведения о проектной документации объекта капитального строительства, планируемого к строительству, реконструкции, проведению работ сохранения объекта культурного наследия, при которых затрагиваются конструктивные и другие характеристики надежности и безопасности объекта </w:t>
            </w:r>
            <w:r w:rsidRPr="001D2F5F">
              <w:rPr>
                <w:vertAlign w:val="superscript"/>
              </w:rPr>
              <w:endnoteReference w:customMarkFollows="1" w:id="11"/>
              <w:t>11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  <w:r w:rsidRPr="001D2F5F">
              <w:t>4</w:t>
            </w:r>
          </w:p>
        </w:tc>
        <w:tc>
          <w:tcPr>
            <w:tcW w:w="9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Краткие проектные характеристики для строительства, реконструкции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объекта:</w:t>
            </w:r>
            <w:r w:rsidRPr="001D2F5F">
              <w:rPr>
                <w:vertAlign w:val="superscript"/>
              </w:rPr>
              <w:endnoteReference w:customMarkFollows="1" w:id="12"/>
              <w:t>12</w:t>
            </w:r>
            <w:r w:rsidRPr="001D2F5F">
              <w:t xml:space="preserve">  </w:t>
            </w:r>
          </w:p>
        </w:tc>
      </w:tr>
      <w:tr w:rsidR="001D2F5F" w:rsidRPr="001D2F5F" w:rsidTr="001D2F5F">
        <w:trPr>
          <w:cantSplit/>
          <w:trHeight w:val="1276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9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jc w:val="both"/>
            </w:pPr>
            <w:r w:rsidRPr="001D2F5F">
              <w:t>Наименование объекта капитального строительства, входящего в состав имущественного комплекса, в соответствии с проектной документацией:</w:t>
            </w:r>
            <w:r w:rsidRPr="001D2F5F">
              <w:rPr>
                <w:vertAlign w:val="superscript"/>
              </w:rPr>
              <w:endnoteReference w:customMarkFollows="1" w:id="13"/>
              <w:t>13</w:t>
            </w:r>
          </w:p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  <w:jc w:val="both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Общая площадь</w:t>
            </w:r>
            <w:r w:rsidRPr="001D2F5F">
              <w:br/>
              <w:t>(кв. м):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Площадь</w:t>
            </w:r>
            <w:r w:rsidRPr="001D2F5F">
              <w:br/>
              <w:t>участка (кв. 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Объем</w:t>
            </w:r>
            <w:r w:rsidRPr="001D2F5F">
              <w:br/>
              <w:t>(куб. м):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в том числе</w:t>
            </w:r>
            <w:r w:rsidRPr="001D2F5F">
              <w:br/>
              <w:t>подземной части (куб. 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Количество этажей (шт.):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Высота (м):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2F5F" w:rsidRPr="001D2F5F" w:rsidRDefault="001D2F5F" w:rsidP="001D2F5F">
            <w:pPr>
              <w:keepNext/>
              <w:keepLines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Next/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Количество подземных этажей (шт.):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Next/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</w:pPr>
            <w:r w:rsidRPr="001D2F5F">
              <w:t>Вместимость (чел.):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Next/>
              <w:keepLines/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</w:pPr>
            <w:r w:rsidRPr="001D2F5F">
              <w:t>Площадь застройки (кв. м):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Next/>
              <w:keepLines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91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</w:pPr>
            <w:r w:rsidRPr="001D2F5F">
              <w:t>Иные</w:t>
            </w:r>
            <w:r w:rsidRPr="001D2F5F">
              <w:br/>
              <w:t xml:space="preserve">показатели </w:t>
            </w:r>
            <w:r w:rsidRPr="001D2F5F">
              <w:rPr>
                <w:vertAlign w:val="superscript"/>
              </w:rPr>
              <w:endnoteReference w:customMarkFollows="1" w:id="14"/>
              <w:t>14</w:t>
            </w:r>
            <w:r w:rsidRPr="001D2F5F">
              <w:t>:</w:t>
            </w:r>
          </w:p>
        </w:tc>
        <w:tc>
          <w:tcPr>
            <w:tcW w:w="7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</w:pPr>
          </w:p>
        </w:tc>
      </w:tr>
      <w:tr w:rsidR="001D2F5F" w:rsidRPr="001D2F5F" w:rsidTr="001D2F5F">
        <w:trPr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1D2F5F">
              <w:t>5</w:t>
            </w:r>
          </w:p>
        </w:tc>
        <w:tc>
          <w:tcPr>
            <w:tcW w:w="4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</w:pPr>
            <w:r w:rsidRPr="001D2F5F">
              <w:t xml:space="preserve">Адрес (местоположение) объекта </w:t>
            </w:r>
            <w:r w:rsidRPr="001D2F5F">
              <w:rPr>
                <w:vertAlign w:val="superscript"/>
              </w:rPr>
              <w:endnoteReference w:customMarkFollows="1" w:id="15"/>
              <w:t>15</w:t>
            </w:r>
            <w:r w:rsidRPr="001D2F5F">
              <w:t>:</w:t>
            </w:r>
          </w:p>
        </w:tc>
        <w:tc>
          <w:tcPr>
            <w:tcW w:w="5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keepNext/>
              <w:keepLines/>
              <w:autoSpaceDE w:val="0"/>
              <w:autoSpaceDN w:val="0"/>
              <w:spacing w:line="276" w:lineRule="auto"/>
              <w:ind w:left="57" w:right="57"/>
            </w:pPr>
          </w:p>
        </w:tc>
      </w:tr>
      <w:tr w:rsidR="001D2F5F" w:rsidRPr="001D2F5F" w:rsidTr="001D2F5F">
        <w:trPr>
          <w:cantSplit/>
          <w:trHeight w:val="53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jc w:val="center"/>
            </w:pPr>
            <w:r w:rsidRPr="001D2F5F">
              <w:t>6</w:t>
            </w:r>
          </w:p>
        </w:tc>
        <w:tc>
          <w:tcPr>
            <w:tcW w:w="92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Краткие проектные характеристики линейного объекта </w:t>
            </w:r>
            <w:r w:rsidRPr="001D2F5F">
              <w:rPr>
                <w:vertAlign w:val="superscript"/>
              </w:rPr>
              <w:endnoteReference w:customMarkFollows="1" w:id="16"/>
              <w:t>16</w:t>
            </w:r>
            <w:r w:rsidRPr="001D2F5F">
              <w:t>:</w:t>
            </w:r>
          </w:p>
        </w:tc>
      </w:tr>
    </w:tbl>
    <w:p w:rsidR="001D2F5F" w:rsidRPr="001D2F5F" w:rsidRDefault="001D2F5F" w:rsidP="001D2F5F">
      <w:pPr>
        <w:autoSpaceDE w:val="0"/>
        <w:autoSpaceDN w:val="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5160"/>
        <w:gridCol w:w="4111"/>
      </w:tblGrid>
      <w:tr w:rsidR="001D2F5F" w:rsidRPr="001D2F5F" w:rsidTr="001D2F5F">
        <w:trPr>
          <w:cantSplit/>
          <w:trHeight w:val="539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Категория:</w:t>
            </w:r>
            <w:r w:rsidRPr="001D2F5F">
              <w:br/>
              <w:t>(класс)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Протяженность: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Мощность (пропускная способность, грузооборот, интенсивность движения):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Тип (КЛ, ВЛ, КВЛ), уровень напряжения линий электропередачи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  <w:trHeight w:val="82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>Перечень конструктивных элементов, оказывающих влияние на безопасность: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rPr>
          <w:cantSplit/>
          <w:trHeight w:val="539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F5F" w:rsidRPr="001D2F5F" w:rsidRDefault="001D2F5F" w:rsidP="001D2F5F"/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ind w:left="57" w:right="57"/>
            </w:pPr>
            <w:r w:rsidRPr="001D2F5F">
              <w:t xml:space="preserve">Иные показатели </w:t>
            </w:r>
            <w:r w:rsidRPr="001D2F5F">
              <w:rPr>
                <w:vertAlign w:val="superscript"/>
              </w:rPr>
              <w:endnoteReference w:customMarkFollows="1" w:id="17"/>
              <w:t>17</w:t>
            </w:r>
            <w:r w:rsidRPr="001D2F5F"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F5F" w:rsidRPr="001D2F5F" w:rsidRDefault="001D2F5F" w:rsidP="001D2F5F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1D2F5F" w:rsidRPr="001D2F5F" w:rsidRDefault="001D2F5F" w:rsidP="001D2F5F">
      <w:pPr>
        <w:autoSpaceDE w:val="0"/>
        <w:autoSpaceDN w:val="0"/>
        <w:spacing w:after="24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7"/>
        <w:gridCol w:w="170"/>
        <w:gridCol w:w="454"/>
        <w:gridCol w:w="227"/>
        <w:gridCol w:w="1247"/>
        <w:gridCol w:w="340"/>
        <w:gridCol w:w="340"/>
        <w:gridCol w:w="1758"/>
        <w:gridCol w:w="1616"/>
      </w:tblGrid>
      <w:tr w:rsidR="001D2F5F" w:rsidRPr="001D2F5F" w:rsidTr="001D2F5F">
        <w:tc>
          <w:tcPr>
            <w:tcW w:w="3827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Срок действия настоящего разрешения – до</w:t>
            </w:r>
          </w:p>
        </w:tc>
        <w:tc>
          <w:tcPr>
            <w:tcW w:w="170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58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ind w:left="57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г. в соответствии с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:rsidR="001D2F5F" w:rsidRPr="001D2F5F" w:rsidRDefault="001D2F5F" w:rsidP="001D2F5F">
      <w:pPr>
        <w:tabs>
          <w:tab w:val="right" w:pos="9923"/>
        </w:tabs>
        <w:autoSpaceDE w:val="0"/>
        <w:autoSpaceDN w:val="0"/>
        <w:rPr>
          <w:sz w:val="20"/>
          <w:szCs w:val="20"/>
        </w:rPr>
      </w:pPr>
      <w:r w:rsidRPr="001D2F5F">
        <w:rPr>
          <w:sz w:val="20"/>
          <w:szCs w:val="20"/>
        </w:rPr>
        <w:tab/>
      </w:r>
      <w:r w:rsidRPr="001D2F5F">
        <w:rPr>
          <w:sz w:val="20"/>
          <w:szCs w:val="20"/>
          <w:vertAlign w:val="superscript"/>
        </w:rPr>
        <w:endnoteReference w:customMarkFollows="1" w:id="18"/>
        <w:t>18</w:t>
      </w:r>
    </w:p>
    <w:p w:rsidR="001D2F5F" w:rsidRPr="001D2F5F" w:rsidRDefault="001D2F5F" w:rsidP="001D2F5F">
      <w:pPr>
        <w:pBdr>
          <w:top w:val="single" w:sz="4" w:space="1" w:color="auto"/>
        </w:pBdr>
        <w:autoSpaceDE w:val="0"/>
        <w:autoSpaceDN w:val="0"/>
        <w:spacing w:after="360"/>
        <w:ind w:right="198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5"/>
        <w:gridCol w:w="851"/>
        <w:gridCol w:w="1701"/>
        <w:gridCol w:w="1304"/>
        <w:gridCol w:w="2948"/>
      </w:tblGrid>
      <w:tr w:rsidR="001D2F5F" w:rsidRPr="001D2F5F" w:rsidTr="001D2F5F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51" w:type="dxa"/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304" w:type="dxa"/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c>
          <w:tcPr>
            <w:tcW w:w="3175" w:type="dxa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1D2F5F">
              <w:rPr>
                <w:sz w:val="18"/>
                <w:szCs w:val="18"/>
              </w:rPr>
              <w:t>(должность уполномоченного</w:t>
            </w:r>
            <w:r w:rsidRPr="001D2F5F">
              <w:rPr>
                <w:sz w:val="18"/>
                <w:szCs w:val="18"/>
              </w:rPr>
              <w:br/>
              <w:t>лица органа, осуществляющего</w:t>
            </w:r>
            <w:r w:rsidRPr="001D2F5F">
              <w:rPr>
                <w:sz w:val="18"/>
                <w:szCs w:val="18"/>
              </w:rPr>
              <w:br/>
              <w:t>выдачу разрешения на строительство)</w:t>
            </w:r>
          </w:p>
        </w:tc>
        <w:tc>
          <w:tcPr>
            <w:tcW w:w="851" w:type="dxa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1D2F5F">
              <w:rPr>
                <w:sz w:val="18"/>
                <w:szCs w:val="18"/>
              </w:rPr>
              <w:t>(подпись)</w:t>
            </w:r>
          </w:p>
        </w:tc>
        <w:tc>
          <w:tcPr>
            <w:tcW w:w="1304" w:type="dxa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48" w:type="dxa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1D2F5F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1D2F5F" w:rsidRPr="001D2F5F" w:rsidRDefault="001D2F5F" w:rsidP="001D2F5F">
      <w:pPr>
        <w:autoSpaceDE w:val="0"/>
        <w:autoSpaceDN w:val="0"/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1D2F5F" w:rsidRPr="001D2F5F" w:rsidTr="001D2F5F">
        <w:tc>
          <w:tcPr>
            <w:tcW w:w="170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11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ind w:left="57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г.</w:t>
            </w:r>
          </w:p>
        </w:tc>
      </w:tr>
    </w:tbl>
    <w:p w:rsidR="001D2F5F" w:rsidRPr="001D2F5F" w:rsidRDefault="001D2F5F" w:rsidP="00356E58">
      <w:pPr>
        <w:autoSpaceDE w:val="0"/>
        <w:autoSpaceDN w:val="0"/>
        <w:spacing w:before="240"/>
        <w:rPr>
          <w:sz w:val="20"/>
          <w:szCs w:val="20"/>
        </w:rPr>
      </w:pPr>
      <w:proofErr w:type="spellStart"/>
      <w:r w:rsidRPr="001D2F5F">
        <w:rPr>
          <w:sz w:val="20"/>
          <w:szCs w:val="20"/>
        </w:rPr>
        <w:t>М.П.Действие</w:t>
      </w:r>
      <w:proofErr w:type="spellEnd"/>
      <w:r w:rsidRPr="001D2F5F">
        <w:rPr>
          <w:sz w:val="20"/>
          <w:szCs w:val="20"/>
        </w:rPr>
        <w:t xml:space="preserve"> настоящего разрешения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70"/>
        <w:gridCol w:w="454"/>
        <w:gridCol w:w="227"/>
        <w:gridCol w:w="1247"/>
        <w:gridCol w:w="340"/>
        <w:gridCol w:w="340"/>
        <w:gridCol w:w="511"/>
      </w:tblGrid>
      <w:tr w:rsidR="001D2F5F" w:rsidRPr="001D2F5F" w:rsidTr="001D2F5F">
        <w:tc>
          <w:tcPr>
            <w:tcW w:w="1134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продлено до</w:t>
            </w:r>
          </w:p>
        </w:tc>
        <w:tc>
          <w:tcPr>
            <w:tcW w:w="170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11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ind w:left="57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г.</w:t>
            </w:r>
            <w:r w:rsidRPr="001D2F5F">
              <w:rPr>
                <w:sz w:val="20"/>
                <w:szCs w:val="20"/>
                <w:vertAlign w:val="superscript"/>
              </w:rPr>
              <w:endnoteReference w:customMarkFollows="1" w:id="19"/>
              <w:t>19</w:t>
            </w:r>
          </w:p>
        </w:tc>
      </w:tr>
    </w:tbl>
    <w:p w:rsidR="001D2F5F" w:rsidRPr="001D2F5F" w:rsidRDefault="001D2F5F" w:rsidP="001D2F5F">
      <w:pPr>
        <w:autoSpaceDE w:val="0"/>
        <w:autoSpaceDN w:val="0"/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5"/>
        <w:gridCol w:w="851"/>
        <w:gridCol w:w="1701"/>
        <w:gridCol w:w="1304"/>
        <w:gridCol w:w="2948"/>
      </w:tblGrid>
      <w:tr w:rsidR="001D2F5F" w:rsidRPr="001D2F5F" w:rsidTr="001D2F5F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51" w:type="dxa"/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304" w:type="dxa"/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1D2F5F" w:rsidRPr="001D2F5F" w:rsidTr="001D2F5F">
        <w:tc>
          <w:tcPr>
            <w:tcW w:w="3175" w:type="dxa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1D2F5F">
              <w:rPr>
                <w:sz w:val="18"/>
                <w:szCs w:val="18"/>
              </w:rPr>
              <w:t>(должность уполномоченного</w:t>
            </w:r>
            <w:r w:rsidRPr="001D2F5F">
              <w:rPr>
                <w:sz w:val="18"/>
                <w:szCs w:val="18"/>
              </w:rPr>
              <w:br/>
              <w:t>лица органа, осуществляющего</w:t>
            </w:r>
            <w:r w:rsidRPr="001D2F5F">
              <w:rPr>
                <w:sz w:val="18"/>
                <w:szCs w:val="18"/>
              </w:rPr>
              <w:br/>
              <w:t>выдачу разрешения на строительство)</w:t>
            </w:r>
          </w:p>
        </w:tc>
        <w:tc>
          <w:tcPr>
            <w:tcW w:w="851" w:type="dxa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01" w:type="dxa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1D2F5F">
              <w:rPr>
                <w:sz w:val="18"/>
                <w:szCs w:val="18"/>
              </w:rPr>
              <w:t>(подпись)</w:t>
            </w:r>
          </w:p>
        </w:tc>
        <w:tc>
          <w:tcPr>
            <w:tcW w:w="1304" w:type="dxa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948" w:type="dxa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</w:rPr>
            </w:pPr>
            <w:r w:rsidRPr="001D2F5F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1D2F5F" w:rsidRPr="001D2F5F" w:rsidRDefault="001D2F5F" w:rsidP="001D2F5F">
      <w:pPr>
        <w:autoSpaceDE w:val="0"/>
        <w:autoSpaceDN w:val="0"/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1D2F5F" w:rsidRPr="001D2F5F" w:rsidTr="001D2F5F">
        <w:tc>
          <w:tcPr>
            <w:tcW w:w="170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7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jc w:val="right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11" w:type="dxa"/>
            <w:vAlign w:val="bottom"/>
            <w:hideMark/>
          </w:tcPr>
          <w:p w:rsidR="001D2F5F" w:rsidRPr="001D2F5F" w:rsidRDefault="001D2F5F" w:rsidP="001D2F5F">
            <w:pPr>
              <w:autoSpaceDE w:val="0"/>
              <w:autoSpaceDN w:val="0"/>
              <w:spacing w:line="276" w:lineRule="auto"/>
              <w:ind w:left="57"/>
              <w:rPr>
                <w:sz w:val="20"/>
                <w:szCs w:val="20"/>
              </w:rPr>
            </w:pPr>
            <w:r w:rsidRPr="001D2F5F">
              <w:rPr>
                <w:sz w:val="20"/>
                <w:szCs w:val="20"/>
              </w:rPr>
              <w:t>г.</w:t>
            </w:r>
          </w:p>
        </w:tc>
      </w:tr>
    </w:tbl>
    <w:p w:rsidR="00E37DFD" w:rsidRPr="00356E58" w:rsidRDefault="00E37DFD" w:rsidP="00356E58">
      <w:pPr>
        <w:autoSpaceDE w:val="0"/>
        <w:autoSpaceDN w:val="0"/>
        <w:spacing w:before="240"/>
        <w:rPr>
          <w:sz w:val="20"/>
          <w:szCs w:val="20"/>
        </w:rPr>
      </w:pPr>
    </w:p>
    <w:sectPr w:rsidR="00E37DFD" w:rsidRPr="00356E5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42C" w:rsidRDefault="0064042C" w:rsidP="001D2F5F">
      <w:r>
        <w:separator/>
      </w:r>
    </w:p>
  </w:endnote>
  <w:endnote w:type="continuationSeparator" w:id="0">
    <w:p w:rsidR="0064042C" w:rsidRDefault="0064042C" w:rsidP="001D2F5F">
      <w:r>
        <w:continuationSeparator/>
      </w:r>
    </w:p>
  </w:endnote>
  <w:endnote w:id="1">
    <w:p w:rsidR="001D2F5F" w:rsidRDefault="001D2F5F" w:rsidP="00356E58">
      <w:pPr>
        <w:jc w:val="both"/>
      </w:pPr>
    </w:p>
  </w:endnote>
  <w:endnote w:id="2">
    <w:p w:rsidR="001D2F5F" w:rsidRDefault="001D2F5F" w:rsidP="00356E58">
      <w:pPr>
        <w:pStyle w:val="a7"/>
        <w:jc w:val="both"/>
      </w:pPr>
    </w:p>
  </w:endnote>
  <w:endnote w:id="3">
    <w:p w:rsidR="001D2F5F" w:rsidRDefault="001D2F5F" w:rsidP="00356E58">
      <w:pPr>
        <w:jc w:val="both"/>
      </w:pPr>
    </w:p>
  </w:endnote>
  <w:endnote w:id="4">
    <w:p w:rsidR="001D2F5F" w:rsidRDefault="001D2F5F" w:rsidP="00356E58">
      <w:pPr>
        <w:pStyle w:val="a7"/>
        <w:jc w:val="both"/>
      </w:pPr>
    </w:p>
  </w:endnote>
  <w:endnote w:id="5">
    <w:p w:rsidR="001D2F5F" w:rsidRDefault="001D2F5F" w:rsidP="00356E58">
      <w:pPr>
        <w:pStyle w:val="a7"/>
        <w:jc w:val="both"/>
      </w:pPr>
    </w:p>
  </w:endnote>
  <w:endnote w:id="6">
    <w:p w:rsidR="001D2F5F" w:rsidRDefault="001D2F5F" w:rsidP="00356E58">
      <w:pPr>
        <w:pStyle w:val="a7"/>
        <w:jc w:val="both"/>
      </w:pPr>
    </w:p>
  </w:endnote>
  <w:endnote w:id="7">
    <w:p w:rsidR="001D2F5F" w:rsidRDefault="001D2F5F" w:rsidP="00356E58">
      <w:pPr>
        <w:pStyle w:val="a7"/>
        <w:jc w:val="both"/>
      </w:pPr>
    </w:p>
  </w:endnote>
  <w:endnote w:id="8">
    <w:p w:rsidR="001D2F5F" w:rsidRDefault="001D2F5F" w:rsidP="00356E58">
      <w:pPr>
        <w:pStyle w:val="a7"/>
        <w:jc w:val="both"/>
      </w:pPr>
    </w:p>
  </w:endnote>
  <w:endnote w:id="9">
    <w:p w:rsidR="001D2F5F" w:rsidRDefault="001D2F5F" w:rsidP="00356E58">
      <w:pPr>
        <w:pStyle w:val="a7"/>
        <w:jc w:val="both"/>
      </w:pPr>
    </w:p>
  </w:endnote>
  <w:endnote w:id="10">
    <w:p w:rsidR="001D2F5F" w:rsidRDefault="001D2F5F" w:rsidP="00356E58">
      <w:pPr>
        <w:pStyle w:val="a7"/>
        <w:jc w:val="both"/>
      </w:pPr>
    </w:p>
  </w:endnote>
  <w:endnote w:id="11">
    <w:p w:rsidR="001D2F5F" w:rsidRDefault="001D2F5F" w:rsidP="00356E58">
      <w:pPr>
        <w:pStyle w:val="a7"/>
        <w:jc w:val="both"/>
      </w:pPr>
    </w:p>
  </w:endnote>
  <w:endnote w:id="12">
    <w:p w:rsidR="001D2F5F" w:rsidRDefault="001D2F5F" w:rsidP="00356E58">
      <w:pPr>
        <w:pStyle w:val="a7"/>
        <w:jc w:val="both"/>
      </w:pPr>
    </w:p>
  </w:endnote>
  <w:endnote w:id="13">
    <w:p w:rsidR="001D2F5F" w:rsidRDefault="001D2F5F" w:rsidP="00356E58">
      <w:pPr>
        <w:pStyle w:val="a7"/>
        <w:jc w:val="both"/>
      </w:pPr>
    </w:p>
  </w:endnote>
  <w:endnote w:id="14">
    <w:p w:rsidR="001D2F5F" w:rsidRDefault="001D2F5F" w:rsidP="00356E58">
      <w:pPr>
        <w:pStyle w:val="a7"/>
        <w:jc w:val="both"/>
      </w:pPr>
    </w:p>
  </w:endnote>
  <w:endnote w:id="15">
    <w:p w:rsidR="001D2F5F" w:rsidRDefault="001D2F5F" w:rsidP="00356E58">
      <w:pPr>
        <w:pStyle w:val="a7"/>
        <w:jc w:val="both"/>
      </w:pPr>
    </w:p>
  </w:endnote>
  <w:endnote w:id="16">
    <w:p w:rsidR="001D2F5F" w:rsidRDefault="001D2F5F" w:rsidP="00356E58">
      <w:pPr>
        <w:pStyle w:val="a7"/>
        <w:jc w:val="both"/>
      </w:pPr>
    </w:p>
  </w:endnote>
  <w:endnote w:id="17">
    <w:p w:rsidR="001D2F5F" w:rsidRDefault="001D2F5F" w:rsidP="00356E58">
      <w:pPr>
        <w:pStyle w:val="a7"/>
        <w:jc w:val="both"/>
      </w:pPr>
    </w:p>
  </w:endnote>
  <w:endnote w:id="18">
    <w:p w:rsidR="001D2F5F" w:rsidRDefault="001D2F5F" w:rsidP="00356E58">
      <w:pPr>
        <w:jc w:val="both"/>
      </w:pPr>
    </w:p>
  </w:endnote>
  <w:endnote w:id="19">
    <w:p w:rsidR="001D2F5F" w:rsidRDefault="001D2F5F" w:rsidP="00356E58">
      <w:pPr>
        <w:pStyle w:val="a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42C" w:rsidRDefault="0064042C" w:rsidP="001D2F5F">
      <w:r>
        <w:separator/>
      </w:r>
    </w:p>
  </w:footnote>
  <w:footnote w:type="continuationSeparator" w:id="0">
    <w:p w:rsidR="0064042C" w:rsidRDefault="0064042C" w:rsidP="001D2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CCA1FFF"/>
    <w:multiLevelType w:val="hybridMultilevel"/>
    <w:tmpl w:val="25A6A4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E27E5"/>
    <w:multiLevelType w:val="hybridMultilevel"/>
    <w:tmpl w:val="6430120A"/>
    <w:lvl w:ilvl="0" w:tplc="63E0EC22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5E425D94"/>
    <w:multiLevelType w:val="hybridMultilevel"/>
    <w:tmpl w:val="B052ABBA"/>
    <w:lvl w:ilvl="0" w:tplc="0E787B7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74AC48A4"/>
    <w:multiLevelType w:val="hybridMultilevel"/>
    <w:tmpl w:val="4F2A7D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0477BD"/>
    <w:multiLevelType w:val="hybridMultilevel"/>
    <w:tmpl w:val="330CC134"/>
    <w:lvl w:ilvl="0" w:tplc="4AD05EA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EB0"/>
    <w:rsid w:val="00004208"/>
    <w:rsid w:val="00043BDF"/>
    <w:rsid w:val="00053873"/>
    <w:rsid w:val="00062288"/>
    <w:rsid w:val="00062BF8"/>
    <w:rsid w:val="000F159B"/>
    <w:rsid w:val="00135A42"/>
    <w:rsid w:val="001B473E"/>
    <w:rsid w:val="001D2F5F"/>
    <w:rsid w:val="002457B4"/>
    <w:rsid w:val="002568B9"/>
    <w:rsid w:val="002A0D53"/>
    <w:rsid w:val="00355134"/>
    <w:rsid w:val="00356E58"/>
    <w:rsid w:val="00366835"/>
    <w:rsid w:val="00392909"/>
    <w:rsid w:val="0043703F"/>
    <w:rsid w:val="004569C8"/>
    <w:rsid w:val="004933E4"/>
    <w:rsid w:val="004A0192"/>
    <w:rsid w:val="005051EE"/>
    <w:rsid w:val="00563762"/>
    <w:rsid w:val="005910CB"/>
    <w:rsid w:val="005B4A7B"/>
    <w:rsid w:val="005C5B24"/>
    <w:rsid w:val="0064042C"/>
    <w:rsid w:val="00652EA4"/>
    <w:rsid w:val="006A7B41"/>
    <w:rsid w:val="006D1B60"/>
    <w:rsid w:val="00790E02"/>
    <w:rsid w:val="0084020E"/>
    <w:rsid w:val="0084293E"/>
    <w:rsid w:val="008B6D3E"/>
    <w:rsid w:val="008E26EC"/>
    <w:rsid w:val="008E7534"/>
    <w:rsid w:val="00917B42"/>
    <w:rsid w:val="00931E9A"/>
    <w:rsid w:val="009E5F66"/>
    <w:rsid w:val="00A0175F"/>
    <w:rsid w:val="00A53A60"/>
    <w:rsid w:val="00B65E29"/>
    <w:rsid w:val="00B9552C"/>
    <w:rsid w:val="00BB23B0"/>
    <w:rsid w:val="00D80C40"/>
    <w:rsid w:val="00DA1FDD"/>
    <w:rsid w:val="00E37DFD"/>
    <w:rsid w:val="00E756FE"/>
    <w:rsid w:val="00EE185F"/>
    <w:rsid w:val="00EE5FB5"/>
    <w:rsid w:val="00F11048"/>
    <w:rsid w:val="00F3210B"/>
    <w:rsid w:val="00F62EB0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character" w:styleId="a6">
    <w:name w:val="Emphasis"/>
    <w:uiPriority w:val="20"/>
    <w:qFormat/>
    <w:rsid w:val="00135A42"/>
    <w:rPr>
      <w:i/>
      <w:iCs/>
    </w:rPr>
  </w:style>
  <w:style w:type="paragraph" w:styleId="a7">
    <w:name w:val="endnote text"/>
    <w:basedOn w:val="a"/>
    <w:link w:val="a8"/>
    <w:uiPriority w:val="99"/>
    <w:semiHidden/>
    <w:unhideWhenUsed/>
    <w:rsid w:val="001D2F5F"/>
    <w:pPr>
      <w:autoSpaceDE w:val="0"/>
      <w:autoSpaceDN w:val="0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D2F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1D2F5F"/>
    <w:rPr>
      <w:vertAlign w:val="superscript"/>
    </w:rPr>
  </w:style>
  <w:style w:type="character" w:styleId="aa">
    <w:name w:val="Hyperlink"/>
    <w:basedOn w:val="a0"/>
    <w:uiPriority w:val="99"/>
    <w:unhideWhenUsed/>
    <w:rsid w:val="000F15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41</cp:revision>
  <cp:lastPrinted>2015-03-16T03:12:00Z</cp:lastPrinted>
  <dcterms:created xsi:type="dcterms:W3CDTF">2013-06-27T09:14:00Z</dcterms:created>
  <dcterms:modified xsi:type="dcterms:W3CDTF">2015-06-09T09:13:00Z</dcterms:modified>
</cp:coreProperties>
</file>