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D6" w:rsidRDefault="00EF05D6" w:rsidP="00EF05D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CE3AA6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08.12</w:t>
      </w:r>
      <w:r w:rsidR="008607A4">
        <w:rPr>
          <w:sz w:val="28"/>
          <w:szCs w:val="28"/>
          <w:u w:val="single"/>
        </w:rPr>
        <w:t>.2015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203</w:t>
      </w:r>
    </w:p>
    <w:p w:rsidR="00EF05D6" w:rsidRDefault="00EF05D6" w:rsidP="001834D1">
      <w:pPr>
        <w:tabs>
          <w:tab w:val="center" w:pos="4960"/>
        </w:tabs>
        <w:jc w:val="center"/>
      </w:pPr>
      <w:r>
        <w:t>с.Тальменка</w:t>
      </w:r>
    </w:p>
    <w:p w:rsidR="00EF05D6" w:rsidRDefault="00EF05D6" w:rsidP="00EF05D6"/>
    <w:p w:rsidR="001671F6" w:rsidRDefault="001671F6" w:rsidP="00D11A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консультационного</w:t>
      </w:r>
    </w:p>
    <w:p w:rsidR="001671F6" w:rsidRDefault="001671F6" w:rsidP="00D11A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пункта </w:t>
      </w:r>
      <w:r w:rsidR="00CE3AA6">
        <w:rPr>
          <w:sz w:val="28"/>
          <w:szCs w:val="28"/>
        </w:rPr>
        <w:t xml:space="preserve">по гражданской обороне и </w:t>
      </w:r>
    </w:p>
    <w:p w:rsidR="00CE3AA6" w:rsidRDefault="00CE3AA6" w:rsidP="00D11ACD">
      <w:pPr>
        <w:jc w:val="both"/>
        <w:rPr>
          <w:sz w:val="28"/>
          <w:szCs w:val="28"/>
        </w:rPr>
      </w:pPr>
      <w:r>
        <w:rPr>
          <w:sz w:val="28"/>
          <w:szCs w:val="28"/>
        </w:rPr>
        <w:t>чрезвычайным ситуациям</w:t>
      </w:r>
    </w:p>
    <w:p w:rsidR="00CE3AA6" w:rsidRDefault="001671F6" w:rsidP="00D11A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Тальменском</w:t>
      </w:r>
      <w:proofErr w:type="spellEnd"/>
      <w:r w:rsidR="00CE3AA6">
        <w:rPr>
          <w:sz w:val="28"/>
          <w:szCs w:val="28"/>
        </w:rPr>
        <w:t xml:space="preserve"> сельсовете</w:t>
      </w:r>
    </w:p>
    <w:p w:rsidR="00CE3AA6" w:rsidRDefault="00CE3AA6" w:rsidP="00D11ACD">
      <w:pPr>
        <w:jc w:val="both"/>
        <w:rPr>
          <w:sz w:val="28"/>
          <w:szCs w:val="28"/>
        </w:rPr>
      </w:pPr>
    </w:p>
    <w:p w:rsidR="001671F6" w:rsidRDefault="00CE3AA6" w:rsidP="00D11A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CE3AA6">
        <w:rPr>
          <w:color w:val="000000"/>
          <w:sz w:val="28"/>
          <w:szCs w:val="28"/>
        </w:rPr>
        <w:t>В соответствии с Федеральными законами от 12.02.1998 N 28-ФЗ "О гражданской обороне" и от 21.12.1994 N 68-ФЗ "О защите населения и территорий от чрезвычайных ситуаций природного и техногенного характера", постановлениями Правительства Российской Федерации от 02.11.2000 N 841 "Об утверждении Положения об организации обучения населения в области гражданской обороны" и</w:t>
      </w:r>
      <w:r w:rsidR="009C22C0">
        <w:rPr>
          <w:color w:val="000000"/>
          <w:sz w:val="28"/>
          <w:szCs w:val="28"/>
        </w:rPr>
        <w:t xml:space="preserve"> </w:t>
      </w:r>
      <w:r w:rsidRPr="00CE3AA6">
        <w:rPr>
          <w:color w:val="000000"/>
          <w:sz w:val="28"/>
          <w:szCs w:val="28"/>
        </w:rPr>
        <w:t xml:space="preserve"> от 04.09.2003 N 547 "О подготовке населения в области защиты от чрезвычайных ситуаций природного и техногенного</w:t>
      </w:r>
      <w:r>
        <w:rPr>
          <w:color w:val="000000"/>
          <w:sz w:val="28"/>
          <w:szCs w:val="28"/>
        </w:rPr>
        <w:t xml:space="preserve"> характера", </w:t>
      </w:r>
      <w:r w:rsidRPr="00CE3AA6">
        <w:rPr>
          <w:color w:val="000000"/>
          <w:sz w:val="28"/>
          <w:szCs w:val="28"/>
        </w:rPr>
        <w:t xml:space="preserve"> в целях обучения неработающего населения Тальменского сельсовета в области безопасности жизнедеятельности,</w:t>
      </w:r>
    </w:p>
    <w:p w:rsidR="00CE3AA6" w:rsidRPr="00CE3AA6" w:rsidRDefault="00CE3AA6" w:rsidP="00D11ACD">
      <w:pPr>
        <w:jc w:val="both"/>
        <w:rPr>
          <w:color w:val="000000"/>
          <w:sz w:val="28"/>
          <w:szCs w:val="28"/>
        </w:rPr>
      </w:pPr>
      <w:r w:rsidRPr="00CE3A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ПОСТАНОВЛЯЮ</w:t>
      </w:r>
      <w:r w:rsidRPr="00CE3AA6">
        <w:rPr>
          <w:color w:val="000000"/>
          <w:sz w:val="28"/>
          <w:szCs w:val="28"/>
        </w:rPr>
        <w:t>:</w:t>
      </w:r>
    </w:p>
    <w:p w:rsidR="00FE2021" w:rsidRDefault="00CE3AA6" w:rsidP="00D11ACD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E3AA6">
        <w:rPr>
          <w:color w:val="000000"/>
          <w:sz w:val="28"/>
          <w:szCs w:val="28"/>
        </w:rPr>
        <w:t xml:space="preserve">Создать учебно-консультационный </w:t>
      </w:r>
      <w:proofErr w:type="gramStart"/>
      <w:r w:rsidRPr="00CE3AA6">
        <w:rPr>
          <w:color w:val="000000"/>
          <w:sz w:val="28"/>
          <w:szCs w:val="28"/>
        </w:rPr>
        <w:t>пун</w:t>
      </w:r>
      <w:r w:rsidR="00FE2021">
        <w:rPr>
          <w:color w:val="000000"/>
          <w:sz w:val="28"/>
          <w:szCs w:val="28"/>
        </w:rPr>
        <w:t>кт  в</w:t>
      </w:r>
      <w:proofErr w:type="gramEnd"/>
      <w:r w:rsidR="00FE2021">
        <w:rPr>
          <w:color w:val="000000"/>
          <w:sz w:val="28"/>
          <w:szCs w:val="28"/>
        </w:rPr>
        <w:t xml:space="preserve"> </w:t>
      </w:r>
      <w:proofErr w:type="spellStart"/>
      <w:r w:rsidR="00FE2021">
        <w:rPr>
          <w:color w:val="000000"/>
          <w:sz w:val="28"/>
          <w:szCs w:val="28"/>
        </w:rPr>
        <w:t>Тальменском</w:t>
      </w:r>
      <w:proofErr w:type="spellEnd"/>
      <w:r w:rsidR="00FE2021">
        <w:rPr>
          <w:color w:val="000000"/>
          <w:sz w:val="28"/>
          <w:szCs w:val="28"/>
        </w:rPr>
        <w:t xml:space="preserve"> сельсовете на</w:t>
      </w:r>
    </w:p>
    <w:p w:rsidR="00CE3AA6" w:rsidRPr="00FE2021" w:rsidRDefault="00CE3AA6" w:rsidP="00D11ACD">
      <w:pPr>
        <w:shd w:val="clear" w:color="auto" w:fill="FFFFFF"/>
        <w:jc w:val="both"/>
        <w:rPr>
          <w:color w:val="000000"/>
          <w:sz w:val="28"/>
          <w:szCs w:val="28"/>
        </w:rPr>
      </w:pPr>
      <w:r w:rsidRPr="00FE2021">
        <w:rPr>
          <w:color w:val="000000"/>
          <w:sz w:val="28"/>
          <w:szCs w:val="28"/>
        </w:rPr>
        <w:t xml:space="preserve">базе МКУК </w:t>
      </w:r>
      <w:proofErr w:type="spellStart"/>
      <w:r w:rsidRPr="00FE2021">
        <w:rPr>
          <w:color w:val="000000"/>
          <w:sz w:val="28"/>
          <w:szCs w:val="28"/>
        </w:rPr>
        <w:t>Тальменский</w:t>
      </w:r>
      <w:proofErr w:type="spellEnd"/>
      <w:r w:rsidRPr="00FE2021">
        <w:rPr>
          <w:color w:val="000000"/>
          <w:sz w:val="28"/>
          <w:szCs w:val="28"/>
        </w:rPr>
        <w:t xml:space="preserve">  досуговый  центр «</w:t>
      </w:r>
      <w:proofErr w:type="spellStart"/>
      <w:r w:rsidRPr="00FE2021">
        <w:rPr>
          <w:color w:val="000000"/>
          <w:sz w:val="28"/>
          <w:szCs w:val="28"/>
        </w:rPr>
        <w:t>Берегиня</w:t>
      </w:r>
      <w:proofErr w:type="spellEnd"/>
      <w:r w:rsidRPr="00FE2021">
        <w:rPr>
          <w:color w:val="000000"/>
          <w:sz w:val="28"/>
          <w:szCs w:val="28"/>
        </w:rPr>
        <w:t>».</w:t>
      </w:r>
    </w:p>
    <w:p w:rsidR="00FE2021" w:rsidRDefault="00CE3AA6" w:rsidP="00D11ACD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E3AA6">
        <w:rPr>
          <w:color w:val="000000"/>
          <w:sz w:val="28"/>
          <w:szCs w:val="28"/>
        </w:rPr>
        <w:t>Утвердить Положение об учебно-консуль</w:t>
      </w:r>
      <w:r w:rsidR="00FE2021">
        <w:rPr>
          <w:color w:val="000000"/>
          <w:sz w:val="28"/>
          <w:szCs w:val="28"/>
        </w:rPr>
        <w:t>тационном пункте по гражданской</w:t>
      </w:r>
    </w:p>
    <w:p w:rsidR="00CE3AA6" w:rsidRPr="00FE2021" w:rsidRDefault="00CE3AA6" w:rsidP="00D11ACD">
      <w:pPr>
        <w:shd w:val="clear" w:color="auto" w:fill="FFFFFF"/>
        <w:jc w:val="both"/>
        <w:rPr>
          <w:color w:val="000000"/>
          <w:sz w:val="28"/>
          <w:szCs w:val="28"/>
        </w:rPr>
      </w:pPr>
      <w:r w:rsidRPr="00FE2021">
        <w:rPr>
          <w:color w:val="000000"/>
          <w:sz w:val="28"/>
          <w:szCs w:val="28"/>
        </w:rPr>
        <w:t>обороне и чрезвычайным ситуациям Тальменского сельсовета (приложение)</w:t>
      </w:r>
      <w:r w:rsidR="001671F6">
        <w:rPr>
          <w:color w:val="000000"/>
          <w:sz w:val="28"/>
          <w:szCs w:val="28"/>
        </w:rPr>
        <w:t>.</w:t>
      </w:r>
      <w:r w:rsidRPr="00FE2021">
        <w:rPr>
          <w:color w:val="000000"/>
          <w:sz w:val="28"/>
          <w:szCs w:val="28"/>
        </w:rPr>
        <w:t xml:space="preserve"> </w:t>
      </w:r>
    </w:p>
    <w:p w:rsidR="00CE3AA6" w:rsidRPr="00CE3AA6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3</w:t>
      </w:r>
      <w:r w:rsidR="00CE3AA6" w:rsidRPr="00CE3AA6">
        <w:rPr>
          <w:color w:val="000000"/>
          <w:sz w:val="28"/>
          <w:szCs w:val="28"/>
        </w:rPr>
        <w:t xml:space="preserve">. Опубликовать настоящее </w:t>
      </w:r>
      <w:r>
        <w:rPr>
          <w:color w:val="000000"/>
          <w:sz w:val="28"/>
          <w:szCs w:val="28"/>
        </w:rPr>
        <w:t xml:space="preserve"> постановление в газете «</w:t>
      </w:r>
      <w:proofErr w:type="spellStart"/>
      <w:r>
        <w:rPr>
          <w:color w:val="000000"/>
          <w:sz w:val="28"/>
          <w:szCs w:val="28"/>
        </w:rPr>
        <w:t>Искитимская</w:t>
      </w:r>
      <w:proofErr w:type="spellEnd"/>
      <w:r>
        <w:rPr>
          <w:color w:val="000000"/>
          <w:sz w:val="28"/>
          <w:szCs w:val="28"/>
        </w:rPr>
        <w:t xml:space="preserve"> газета» и на официальном сайте Тальменского сельсовета.</w:t>
      </w:r>
    </w:p>
    <w:p w:rsidR="00CE3AA6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</w:t>
      </w:r>
      <w:r w:rsidR="00CE3AA6" w:rsidRPr="00CE3AA6">
        <w:rPr>
          <w:color w:val="000000"/>
          <w:sz w:val="28"/>
          <w:szCs w:val="28"/>
        </w:rPr>
        <w:t>. Конт</w:t>
      </w:r>
      <w:r>
        <w:rPr>
          <w:color w:val="000000"/>
          <w:sz w:val="28"/>
          <w:szCs w:val="28"/>
        </w:rPr>
        <w:t>роль за выполнением настоящего п</w:t>
      </w:r>
      <w:r w:rsidR="00CE3AA6" w:rsidRPr="00CE3AA6">
        <w:rPr>
          <w:color w:val="000000"/>
          <w:sz w:val="28"/>
          <w:szCs w:val="28"/>
        </w:rPr>
        <w:t xml:space="preserve">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FE2021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Pr="00CE3AA6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E3AA6" w:rsidRPr="00CE3AA6" w:rsidRDefault="00FE2021" w:rsidP="00D11ACD">
      <w:pPr>
        <w:shd w:val="clear" w:color="auto" w:fill="FFFFFF"/>
        <w:tabs>
          <w:tab w:val="left" w:pos="6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ab/>
      </w:r>
      <w:r w:rsidR="00D11ACD">
        <w:rPr>
          <w:color w:val="000000"/>
          <w:sz w:val="28"/>
          <w:szCs w:val="28"/>
        </w:rPr>
        <w:t xml:space="preserve">                     </w:t>
      </w:r>
      <w:proofErr w:type="spellStart"/>
      <w:r>
        <w:rPr>
          <w:color w:val="000000"/>
          <w:sz w:val="28"/>
          <w:szCs w:val="28"/>
        </w:rPr>
        <w:t>А.А.Койнов</w:t>
      </w:r>
      <w:proofErr w:type="spellEnd"/>
    </w:p>
    <w:p w:rsidR="00FE2021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D11A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Default="00FE2021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671F6" w:rsidRDefault="001671F6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671F6" w:rsidRDefault="001671F6" w:rsidP="00FE202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2021" w:rsidRPr="00CE3AA6" w:rsidRDefault="00FE2021" w:rsidP="00CE3AA6">
      <w:pPr>
        <w:shd w:val="clear" w:color="auto" w:fill="FFFFFF"/>
        <w:rPr>
          <w:color w:val="000000"/>
          <w:sz w:val="28"/>
          <w:szCs w:val="28"/>
        </w:rPr>
      </w:pPr>
    </w:p>
    <w:p w:rsidR="00647FA1" w:rsidRPr="00FE2021" w:rsidRDefault="00FE2021" w:rsidP="00FE2021">
      <w:pPr>
        <w:tabs>
          <w:tab w:val="left" w:pos="6075"/>
        </w:tabs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ab/>
        <w:t xml:space="preserve"> </w:t>
      </w:r>
      <w:r w:rsidRPr="00FE2021">
        <w:rPr>
          <w:sz w:val="20"/>
          <w:szCs w:val="20"/>
        </w:rPr>
        <w:t>ПРИЛОЖЕНИЕ</w:t>
      </w:r>
    </w:p>
    <w:p w:rsidR="00FE2021" w:rsidRPr="00F632FC" w:rsidRDefault="00FE2021" w:rsidP="00FE2021">
      <w:pPr>
        <w:pStyle w:val="4"/>
        <w:ind w:right="-185"/>
        <w:jc w:val="center"/>
        <w:rPr>
          <w:sz w:val="24"/>
          <w:szCs w:val="24"/>
        </w:rPr>
      </w:pPr>
      <w:r w:rsidRPr="00F632FC"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F632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к </w:t>
      </w:r>
      <w:r w:rsidRPr="00F632FC">
        <w:rPr>
          <w:sz w:val="24"/>
          <w:szCs w:val="24"/>
        </w:rPr>
        <w:t>постановлению администрации</w:t>
      </w:r>
    </w:p>
    <w:p w:rsidR="00FE2021" w:rsidRPr="00F632FC" w:rsidRDefault="00FE2021" w:rsidP="00FE2021">
      <w:pPr>
        <w:pStyle w:val="4"/>
        <w:ind w:right="-185"/>
        <w:rPr>
          <w:sz w:val="24"/>
          <w:szCs w:val="24"/>
        </w:rPr>
      </w:pPr>
      <w:r w:rsidRPr="00F632FC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F632FC">
        <w:rPr>
          <w:sz w:val="24"/>
          <w:szCs w:val="24"/>
        </w:rPr>
        <w:t xml:space="preserve"> Тальменского сельсовета</w:t>
      </w:r>
    </w:p>
    <w:p w:rsidR="00FE2021" w:rsidRPr="00F632FC" w:rsidRDefault="00FE2021" w:rsidP="00FE2021">
      <w:pPr>
        <w:jc w:val="center"/>
      </w:pPr>
      <w:r w:rsidRPr="00F632FC">
        <w:t xml:space="preserve">                                                                   </w:t>
      </w:r>
      <w:r>
        <w:t xml:space="preserve">       </w:t>
      </w:r>
      <w:r w:rsidRPr="00F632FC">
        <w:t>от 08.12.2015   № 203</w:t>
      </w:r>
    </w:p>
    <w:p w:rsidR="00FE2021" w:rsidRDefault="00FE2021" w:rsidP="00FE2021">
      <w:pPr>
        <w:jc w:val="center"/>
        <w:rPr>
          <w:b/>
          <w:sz w:val="28"/>
          <w:szCs w:val="28"/>
        </w:rPr>
      </w:pPr>
    </w:p>
    <w:p w:rsidR="00FE2021" w:rsidRPr="00F632FC" w:rsidRDefault="00FE2021" w:rsidP="00FE2021">
      <w:pPr>
        <w:jc w:val="center"/>
        <w:rPr>
          <w:b/>
        </w:rPr>
      </w:pPr>
      <w:r w:rsidRPr="00F632FC">
        <w:rPr>
          <w:b/>
        </w:rPr>
        <w:t>ПОЛОЖЕНИЕ</w:t>
      </w:r>
    </w:p>
    <w:p w:rsidR="00FE2021" w:rsidRPr="00F632FC" w:rsidRDefault="00FE2021" w:rsidP="00FE2021">
      <w:pPr>
        <w:jc w:val="center"/>
        <w:rPr>
          <w:b/>
        </w:rPr>
      </w:pPr>
      <w:r w:rsidRPr="00F632FC">
        <w:rPr>
          <w:b/>
        </w:rPr>
        <w:t>об учебно-консультационном пункте</w:t>
      </w:r>
    </w:p>
    <w:p w:rsidR="00FE2021" w:rsidRPr="00F632FC" w:rsidRDefault="00FE2021" w:rsidP="00FE2021">
      <w:pPr>
        <w:jc w:val="center"/>
        <w:rPr>
          <w:b/>
        </w:rPr>
      </w:pPr>
      <w:r w:rsidRPr="00F632FC">
        <w:rPr>
          <w:b/>
        </w:rPr>
        <w:t>по гражданской обороне и чрезвычайным ситуациям</w:t>
      </w:r>
    </w:p>
    <w:p w:rsidR="00FE2021" w:rsidRPr="00FE2021" w:rsidRDefault="00FE2021" w:rsidP="00FE2021">
      <w:pPr>
        <w:pStyle w:val="1"/>
        <w:tabs>
          <w:tab w:val="left" w:pos="1335"/>
          <w:tab w:val="center" w:pos="4960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E2021">
        <w:rPr>
          <w:rFonts w:ascii="Times New Roman" w:hAnsi="Times New Roman" w:cs="Times New Roman"/>
          <w:color w:val="auto"/>
          <w:sz w:val="24"/>
          <w:szCs w:val="24"/>
        </w:rPr>
        <w:t>1.Общие положения</w:t>
      </w:r>
    </w:p>
    <w:p w:rsidR="00FE2021" w:rsidRDefault="00FE2021" w:rsidP="00FE2021">
      <w:pPr>
        <w:pStyle w:val="21"/>
      </w:pPr>
      <w:r>
        <w:tab/>
      </w:r>
    </w:p>
    <w:p w:rsidR="00FE2021" w:rsidRPr="00F632FC" w:rsidRDefault="00FE2021" w:rsidP="00FE2021">
      <w:pPr>
        <w:pStyle w:val="21"/>
        <w:jc w:val="both"/>
        <w:rPr>
          <w:b w:val="0"/>
          <w:sz w:val="24"/>
          <w:szCs w:val="24"/>
        </w:rPr>
      </w:pPr>
      <w:r w:rsidRPr="00F632FC">
        <w:rPr>
          <w:b w:val="0"/>
          <w:sz w:val="24"/>
          <w:szCs w:val="24"/>
        </w:rPr>
        <w:t xml:space="preserve">          Учебно-консультационные пункты по гражданской обороне и чрезвычайным ситуациям (УКП ГО и ЧС) предназначены для обучения населения, не занятого в производстве и сфере обслуживания (далее – население).</w:t>
      </w:r>
    </w:p>
    <w:p w:rsidR="00FE2021" w:rsidRPr="00F632FC" w:rsidRDefault="00FE2021" w:rsidP="00FE2021">
      <w:pPr>
        <w:jc w:val="both"/>
      </w:pPr>
      <w:r w:rsidRPr="00F632FC">
        <w:t xml:space="preserve">          Создаются УКП в соответствии с требованиями Федерального закона «О защите населения и территорий от чрезвычайных ситуаций природного и техногенного характера», Постановлений Правительства Российской Федерации «О порядке подготовки населения в области защиты от чрезвычайных ситуаций» и «Об организации обучения населения в области гражданской обороны». Основная их цель – в максимальной степени привлечь к учебе неработающее население, добиться, чтобы каждый гражданин мог грамотно действовать в любых чрезвычайных ситуациях как мирного, так и военного времени.</w:t>
      </w:r>
    </w:p>
    <w:p w:rsidR="00FE2021" w:rsidRPr="00F632FC" w:rsidRDefault="00FE2021" w:rsidP="00FE2021">
      <w:pPr>
        <w:jc w:val="both"/>
      </w:pPr>
      <w:r w:rsidRPr="00F632FC">
        <w:tab/>
        <w:t xml:space="preserve"> Перед УКП ставятся следующие задачи:</w:t>
      </w:r>
    </w:p>
    <w:p w:rsidR="00FE2021" w:rsidRPr="00F632FC" w:rsidRDefault="00FE2021" w:rsidP="00FE2021">
      <w:pPr>
        <w:jc w:val="both"/>
      </w:pPr>
      <w:r w:rsidRPr="00F632FC">
        <w:t>- обучить граждан способам защиты от современных средств поражения;</w:t>
      </w:r>
    </w:p>
    <w:p w:rsidR="00FE2021" w:rsidRPr="00F632FC" w:rsidRDefault="00FE2021" w:rsidP="00FE2021">
      <w:pPr>
        <w:jc w:val="both"/>
      </w:pPr>
      <w:r w:rsidRPr="00F632FC">
        <w:t>- выработать у них уверенность в надежности средств и способов защиты от ЧС любого характера;</w:t>
      </w:r>
    </w:p>
    <w:p w:rsidR="00FE2021" w:rsidRPr="00F632FC" w:rsidRDefault="00FE2021" w:rsidP="00FE2021">
      <w:pPr>
        <w:jc w:val="both"/>
      </w:pPr>
      <w:r w:rsidRPr="00F632FC">
        <w:t>- дать практику и привить навыки для действий в условиях чрезвычайных ситуаций мирного и военного времени;</w:t>
      </w:r>
    </w:p>
    <w:p w:rsidR="00FE2021" w:rsidRPr="00F632FC" w:rsidRDefault="00FE2021" w:rsidP="00FE2021">
      <w:pPr>
        <w:jc w:val="both"/>
      </w:pPr>
      <w:r w:rsidRPr="00F632FC">
        <w:t>- повысить морально-психологическое состояние людей, помочь правильно оценить складывающуюся обстановку для принятия разумных и адекватных действий;</w:t>
      </w:r>
    </w:p>
    <w:p w:rsidR="00FE2021" w:rsidRPr="00F632FC" w:rsidRDefault="00FE2021" w:rsidP="00FE2021">
      <w:pPr>
        <w:spacing w:line="276" w:lineRule="auto"/>
        <w:jc w:val="both"/>
      </w:pPr>
      <w:r w:rsidRPr="00F632FC">
        <w:t>- научить население правилам защиты детей и обеспечения их безопасности при выполнении мероприятий ГО;</w:t>
      </w:r>
    </w:p>
    <w:p w:rsidR="00FE2021" w:rsidRPr="00FE2021" w:rsidRDefault="00FE2021" w:rsidP="00D11ACD">
      <w:pPr>
        <w:jc w:val="both"/>
      </w:pPr>
      <w:r w:rsidRPr="00F632FC">
        <w:t>- активно пропагандировать (разъяснять) роль, значение и задачи ГО и РСЧС в современных условиях.</w:t>
      </w:r>
    </w:p>
    <w:p w:rsidR="00FE2021" w:rsidRPr="00FE2021" w:rsidRDefault="00FE2021" w:rsidP="00D11ACD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FE2021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Pr="00FE2021">
        <w:rPr>
          <w:rFonts w:ascii="Times New Roman" w:hAnsi="Times New Roman" w:cs="Times New Roman"/>
          <w:bCs w:val="0"/>
          <w:color w:val="auto"/>
          <w:sz w:val="24"/>
          <w:szCs w:val="24"/>
        </w:rPr>
        <w:t>Организация работы</w:t>
      </w:r>
    </w:p>
    <w:p w:rsidR="00FE2021" w:rsidRPr="00FE2021" w:rsidRDefault="00FE2021" w:rsidP="00FE2021">
      <w:pPr>
        <w:spacing w:line="276" w:lineRule="auto"/>
        <w:jc w:val="center"/>
        <w:rPr>
          <w:b/>
        </w:rPr>
      </w:pPr>
    </w:p>
    <w:p w:rsidR="00FE2021" w:rsidRPr="00F632FC" w:rsidRDefault="00FE2021" w:rsidP="00FE2021">
      <w:pPr>
        <w:spacing w:line="276" w:lineRule="auto"/>
        <w:jc w:val="both"/>
      </w:pPr>
      <w:r w:rsidRPr="00F632FC">
        <w:tab/>
        <w:t>Учебно-консультационные пункты ГО и ЧС создаются при жилищно-эксплуатационных органах в городах и районах края, в сельской местности – при администрациях сел и поселков, клубах. Они могут размещаться в технических кабинетах, комнатах здоровья, в других помещениях.</w:t>
      </w:r>
    </w:p>
    <w:p w:rsidR="00FE2021" w:rsidRPr="00F632FC" w:rsidRDefault="00FE2021" w:rsidP="00FE2021">
      <w:pPr>
        <w:jc w:val="both"/>
      </w:pPr>
      <w:r w:rsidRPr="00F632FC">
        <w:tab/>
        <w:t>Начальник ГО органа местного самоуправления издает приказ (постановление, распоряжение) о создании учебно-консультационных пунктов, в котором определяет:</w:t>
      </w:r>
    </w:p>
    <w:p w:rsidR="00FE2021" w:rsidRPr="00F632FC" w:rsidRDefault="00FE2021" w:rsidP="00FE2021">
      <w:pPr>
        <w:jc w:val="both"/>
      </w:pPr>
      <w:r w:rsidRPr="00F632FC">
        <w:t>- при каких организациях и на какой базе они создаются;</w:t>
      </w:r>
    </w:p>
    <w:p w:rsidR="00FE2021" w:rsidRPr="00F632FC" w:rsidRDefault="00FE2021" w:rsidP="00FE2021">
      <w:pPr>
        <w:jc w:val="both"/>
      </w:pPr>
      <w:r w:rsidRPr="00F632FC">
        <w:t>- порядок финансирования;</w:t>
      </w:r>
    </w:p>
    <w:p w:rsidR="00FE2021" w:rsidRPr="00F632FC" w:rsidRDefault="00FE2021" w:rsidP="00FE2021">
      <w:pPr>
        <w:jc w:val="both"/>
      </w:pPr>
      <w:r w:rsidRPr="00F632FC">
        <w:t>- порядок работы учебно-консультационного пункта</w:t>
      </w:r>
    </w:p>
    <w:p w:rsidR="00FE2021" w:rsidRPr="00F632FC" w:rsidRDefault="00FE2021" w:rsidP="00FE2021">
      <w:pPr>
        <w:jc w:val="both"/>
      </w:pPr>
      <w:r w:rsidRPr="00F632FC">
        <w:t>- материально-техническое обеспечение;</w:t>
      </w:r>
    </w:p>
    <w:p w:rsidR="00FE2021" w:rsidRPr="00F632FC" w:rsidRDefault="00FE2021" w:rsidP="00FE2021">
      <w:pPr>
        <w:jc w:val="both"/>
      </w:pPr>
      <w:r w:rsidRPr="00F632FC">
        <w:t>- ответственных за их работу и другие организационные вопросы.</w:t>
      </w:r>
    </w:p>
    <w:p w:rsidR="00FE2021" w:rsidRPr="00F632FC" w:rsidRDefault="00FE2021" w:rsidP="00FE2021">
      <w:pPr>
        <w:jc w:val="both"/>
      </w:pPr>
      <w:r w:rsidRPr="00F632FC">
        <w:tab/>
        <w:t>Общее руководство по подготовке населения в УКП осуществляют начальники ГО органов местного самоуправления совместно с органами управления по делам ГО и ЧС всех уровней.</w:t>
      </w:r>
    </w:p>
    <w:p w:rsidR="00FE2021" w:rsidRPr="00F632FC" w:rsidRDefault="00FE2021" w:rsidP="00D11ACD">
      <w:pPr>
        <w:pStyle w:val="a4"/>
        <w:spacing w:after="0"/>
        <w:jc w:val="both"/>
        <w:rPr>
          <w:sz w:val="24"/>
          <w:szCs w:val="24"/>
        </w:rPr>
      </w:pPr>
      <w:r w:rsidRPr="00F632FC">
        <w:rPr>
          <w:sz w:val="24"/>
          <w:szCs w:val="24"/>
        </w:rPr>
        <w:lastRenderedPageBreak/>
        <w:tab/>
        <w:t>Контроль за работой пунктов осуществляют должностные лица, назначенные администрацией органов местного самоуправления. Для этого привлекаются работники органов управления ГО и ЧС города (района), филиалов УМЦ ГО,  объектов народного хозяйства, преподаватели и мастера производственного обучения курсов ГО.</w:t>
      </w:r>
      <w:r w:rsidRPr="00F632FC">
        <w:rPr>
          <w:sz w:val="24"/>
          <w:szCs w:val="24"/>
        </w:rPr>
        <w:tab/>
        <w:t xml:space="preserve"> Для проведения практических занятий и отработки наиболее сложных тем целесообразно привлекать преподавателей курсов </w:t>
      </w:r>
      <w:proofErr w:type="gramStart"/>
      <w:r w:rsidRPr="00F632FC">
        <w:rPr>
          <w:sz w:val="24"/>
          <w:szCs w:val="24"/>
        </w:rPr>
        <w:t>ГО  городов</w:t>
      </w:r>
      <w:proofErr w:type="gramEnd"/>
      <w:r w:rsidRPr="00F632FC">
        <w:rPr>
          <w:sz w:val="24"/>
          <w:szCs w:val="24"/>
        </w:rPr>
        <w:t>,  штатных работников органов управления по делам ГО и ЧС местного уровня. В сельской местности организация и проведение занятий в учебно-консультационных пунктах ГО и ЧС возлагается на сельскую администрацию. Основным планирующим документом является расписание занятий (консультаций), составленное из расчета 12 часов на учебный год. Темы занятий и количество часов   на их изучение определяются с учетом местных условий   и степени подготовленности обучаемых. Расписание занятий утверждает начальник ГО (глава сельской администрации). Продолжительность одного занятия согласуется со слушателями учебной группы и, как правило, составляет 45 минут. Работа учебно-консультационного пункта регламентируется годовым учебным планом, расписанием занятий и распорядком дня.</w:t>
      </w:r>
    </w:p>
    <w:p w:rsidR="00FE2021" w:rsidRPr="00F632FC" w:rsidRDefault="00FE2021" w:rsidP="00FE2021">
      <w:pPr>
        <w:pStyle w:val="21"/>
        <w:jc w:val="both"/>
        <w:rPr>
          <w:sz w:val="24"/>
          <w:szCs w:val="24"/>
        </w:rPr>
      </w:pPr>
      <w:r w:rsidRPr="00F632FC">
        <w:rPr>
          <w:sz w:val="24"/>
          <w:szCs w:val="24"/>
        </w:rPr>
        <w:tab/>
      </w:r>
    </w:p>
    <w:p w:rsidR="00FE2021" w:rsidRPr="00F632FC" w:rsidRDefault="00FE2021" w:rsidP="00FE2021">
      <w:pPr>
        <w:jc w:val="center"/>
        <w:rPr>
          <w:b/>
        </w:rPr>
      </w:pPr>
      <w:r w:rsidRPr="00F632FC">
        <w:rPr>
          <w:b/>
        </w:rPr>
        <w:t>3.Оборудование и оснащение</w:t>
      </w:r>
    </w:p>
    <w:p w:rsidR="00FE2021" w:rsidRPr="00F632FC" w:rsidRDefault="00FE2021" w:rsidP="00FE2021">
      <w:pPr>
        <w:jc w:val="center"/>
        <w:rPr>
          <w:b/>
          <w:bCs/>
        </w:rPr>
      </w:pPr>
    </w:p>
    <w:p w:rsidR="00FE2021" w:rsidRPr="00F632FC" w:rsidRDefault="00FE2021" w:rsidP="00FE2021">
      <w:pPr>
        <w:jc w:val="both"/>
      </w:pPr>
      <w:r w:rsidRPr="00F632FC">
        <w:tab/>
        <w:t>Учебно-консультационные пункты следует оборудовать в строгом соответствии с современными требованиями и взглядами на теорию и практику ведения гражданской обороны. Главное требование к ним – наглядность и простота стендов, доступность в понимании демонстрируемых материалов.</w:t>
      </w:r>
    </w:p>
    <w:p w:rsidR="00FE2021" w:rsidRPr="00F632FC" w:rsidRDefault="00FE2021" w:rsidP="00FE2021">
      <w:pPr>
        <w:jc w:val="both"/>
      </w:pPr>
      <w:r w:rsidRPr="00F632FC">
        <w:tab/>
        <w:t xml:space="preserve">Каждому пришедшему на </w:t>
      </w:r>
      <w:proofErr w:type="gramStart"/>
      <w:r w:rsidRPr="00F632FC">
        <w:t>пункт,  познакомившемуся</w:t>
      </w:r>
      <w:proofErr w:type="gramEnd"/>
      <w:r w:rsidRPr="00F632FC">
        <w:t xml:space="preserve"> с его оснащением, должны быть понятны реальные возможности защиты от ЧС как в военное, так и мирное время. С этой целью следует полнее представить все многообразие средств индивидуальной защиты, медицинского имущества, средств обеззараживания, защитных сооружений (макетов, схем, рисунков, плакатов).</w:t>
      </w:r>
    </w:p>
    <w:p w:rsidR="00FE2021" w:rsidRPr="00F632FC" w:rsidRDefault="00FE2021" w:rsidP="00FE2021">
      <w:pPr>
        <w:jc w:val="both"/>
      </w:pPr>
      <w:r w:rsidRPr="00F632FC">
        <w:tab/>
        <w:t>Учебно-консультационный  пункт – это не место для теоретических рассуждений, монотонных лекций и длинных рассказов. Главным здесь должны быть практические занятия и тренировки, беседы и дискуссии, викторины и многое другое, что привлечет внимание, заинтересует людей. При проведении занятий крайне важно опираться на реальные события, произошедшие в родном регионе, сообщения средств массовой информации.</w:t>
      </w:r>
    </w:p>
    <w:p w:rsidR="00FE2021" w:rsidRPr="00F632FC" w:rsidRDefault="00FE2021" w:rsidP="00FE2021">
      <w:pPr>
        <w:jc w:val="both"/>
      </w:pPr>
      <w:r w:rsidRPr="00F632FC">
        <w:tab/>
        <w:t xml:space="preserve"> Комната должна вмещать 10-20 человек и иметь 5-10 столов со стульями. У входа целесообразно иметь вывеску размером 70 х </w:t>
      </w:r>
      <w:smartTag w:uri="urn:schemas-microsoft-com:office:smarttags" w:element="metricconverter">
        <w:smartTagPr>
          <w:attr w:name="ProductID" w:val="50 см"/>
        </w:smartTagPr>
        <w:r w:rsidRPr="00F632FC">
          <w:t>50 см</w:t>
        </w:r>
      </w:smartTag>
      <w:r w:rsidRPr="00F632FC">
        <w:t>. На видном месте расположить распорядок дня и расписание занятий.</w:t>
      </w:r>
    </w:p>
    <w:p w:rsidR="00FE2021" w:rsidRPr="00F632FC" w:rsidRDefault="00FE2021" w:rsidP="00FE2021">
      <w:pPr>
        <w:jc w:val="both"/>
      </w:pPr>
      <w:r w:rsidRPr="00F632FC">
        <w:tab/>
        <w:t>Учебно-материальная база УКП включает помещение, оснащенное техническими средствами обучения, наглядными и учебными пособиями. Она способствует повышению качества подготовки людей, позволяет выработать у них высокие моральные и психологические качества.</w:t>
      </w:r>
    </w:p>
    <w:p w:rsidR="00FE2021" w:rsidRPr="00F632FC" w:rsidRDefault="00FE2021" w:rsidP="00FE2021">
      <w:pPr>
        <w:jc w:val="both"/>
      </w:pPr>
      <w:r w:rsidRPr="00F632FC">
        <w:tab/>
        <w:t>Для проведения занятий и самостоятельной работы населения в классе (кабинете) рекомендуется иметь следующие технические средства: телевизор, видеомагнитофон, фильмоскоп, приемник радиовещания, телефон.</w:t>
      </w:r>
    </w:p>
    <w:p w:rsidR="00FE2021" w:rsidRPr="00F632FC" w:rsidRDefault="00FE2021" w:rsidP="00FE2021">
      <w:pPr>
        <w:jc w:val="both"/>
      </w:pPr>
      <w:r w:rsidRPr="00F632FC">
        <w:tab/>
        <w:t>Помещение учебно-консультационного пункта следует оборудовать  стендами:</w:t>
      </w:r>
    </w:p>
    <w:p w:rsidR="00FE2021" w:rsidRPr="00F632FC" w:rsidRDefault="00FE2021" w:rsidP="00FE2021">
      <w:pPr>
        <w:jc w:val="both"/>
      </w:pPr>
      <w:r w:rsidRPr="00F632FC">
        <w:t>1.«Сигналы ГО и действия по ним».</w:t>
      </w:r>
    </w:p>
    <w:p w:rsidR="00FE2021" w:rsidRPr="00F632FC" w:rsidRDefault="00FE2021" w:rsidP="00FE2021">
      <w:pPr>
        <w:jc w:val="both"/>
      </w:pPr>
      <w:r w:rsidRPr="00F632FC">
        <w:t>2.«Виды ЧС и способы защиты».</w:t>
      </w:r>
    </w:p>
    <w:p w:rsidR="00FE2021" w:rsidRPr="00F632FC" w:rsidRDefault="00FE2021" w:rsidP="00FE2021">
      <w:pPr>
        <w:jc w:val="both"/>
      </w:pPr>
      <w:r w:rsidRPr="00F632FC">
        <w:t>3.«Порядок и правила проведения эвакуации».</w:t>
      </w:r>
    </w:p>
    <w:p w:rsidR="00FE2021" w:rsidRPr="00F632FC" w:rsidRDefault="00FE2021" w:rsidP="00FE2021">
      <w:pPr>
        <w:jc w:val="both"/>
      </w:pPr>
      <w:r w:rsidRPr="00F632FC">
        <w:t>4.«Индивидуальные и коллективные средства защиты».</w:t>
      </w:r>
    </w:p>
    <w:p w:rsidR="00FE2021" w:rsidRPr="00F632FC" w:rsidRDefault="00FE2021" w:rsidP="00FE2021">
      <w:pPr>
        <w:jc w:val="both"/>
      </w:pPr>
      <w:r w:rsidRPr="00F632FC">
        <w:t>5.«Простейшие средства защиты органов дыхания и кожи».</w:t>
      </w:r>
    </w:p>
    <w:p w:rsidR="00FE2021" w:rsidRPr="00F632FC" w:rsidRDefault="00FE2021" w:rsidP="00FE2021">
      <w:pPr>
        <w:jc w:val="both"/>
      </w:pPr>
      <w:r w:rsidRPr="00F632FC">
        <w:t>6.«Оказание само – и взаимопомощи».</w:t>
      </w:r>
    </w:p>
    <w:p w:rsidR="00FE2021" w:rsidRPr="00F632FC" w:rsidRDefault="00FE2021" w:rsidP="00FE2021">
      <w:pPr>
        <w:jc w:val="both"/>
      </w:pPr>
      <w:r w:rsidRPr="00F632FC">
        <w:t>Для проведения практических занятий учебно-консультационный пункт желательно оснастить следующим учебным имуществом:</w:t>
      </w:r>
    </w:p>
    <w:p w:rsidR="00FE2021" w:rsidRPr="00F632FC" w:rsidRDefault="00FE2021" w:rsidP="00FE2021">
      <w:pPr>
        <w:jc w:val="both"/>
      </w:pPr>
      <w:r w:rsidRPr="00F632FC">
        <w:t>- противогазы для взрослых (разные) – 10 шт.;</w:t>
      </w:r>
    </w:p>
    <w:p w:rsidR="00FE2021" w:rsidRPr="00F632FC" w:rsidRDefault="00FE2021" w:rsidP="00FE2021">
      <w:pPr>
        <w:jc w:val="both"/>
      </w:pPr>
      <w:r w:rsidRPr="00F632FC">
        <w:lastRenderedPageBreak/>
        <w:t>- противогазы для детей (разные) – 5-10 шт.;</w:t>
      </w:r>
    </w:p>
    <w:p w:rsidR="00FE2021" w:rsidRPr="00F632FC" w:rsidRDefault="00FE2021" w:rsidP="00FE2021">
      <w:pPr>
        <w:jc w:val="both"/>
      </w:pPr>
      <w:r w:rsidRPr="00F632FC">
        <w:t>- камера защитная детская КЗД-6 – 1 шт.;</w:t>
      </w:r>
    </w:p>
    <w:p w:rsidR="00FE2021" w:rsidRPr="00F632FC" w:rsidRDefault="00FE2021" w:rsidP="00FE2021">
      <w:pPr>
        <w:jc w:val="both"/>
      </w:pPr>
      <w:r w:rsidRPr="00F632FC">
        <w:t>- респираторы (разные) – 10 шт.;</w:t>
      </w:r>
    </w:p>
    <w:p w:rsidR="00FE2021" w:rsidRPr="00F632FC" w:rsidRDefault="00FE2021" w:rsidP="00FE2021">
      <w:pPr>
        <w:jc w:val="both"/>
      </w:pPr>
      <w:r w:rsidRPr="00F632FC">
        <w:t>- дозиметры бытовые (разные) – 1-3 шт.;</w:t>
      </w:r>
    </w:p>
    <w:p w:rsidR="00FE2021" w:rsidRPr="00F632FC" w:rsidRDefault="00FE2021" w:rsidP="00FE2021">
      <w:pPr>
        <w:jc w:val="both"/>
      </w:pPr>
      <w:r w:rsidRPr="00F632FC">
        <w:t>- огнетушители (разные) – 1-3 шт.;</w:t>
      </w:r>
    </w:p>
    <w:p w:rsidR="00FE2021" w:rsidRPr="00F632FC" w:rsidRDefault="00FE2021" w:rsidP="00FE2021">
      <w:pPr>
        <w:jc w:val="both"/>
      </w:pPr>
      <w:r w:rsidRPr="00F632FC">
        <w:t>- ватно-марлевые повязки (ВМП) – 5-10 шт.;</w:t>
      </w:r>
    </w:p>
    <w:p w:rsidR="00FE2021" w:rsidRPr="00F632FC" w:rsidRDefault="00FE2021" w:rsidP="00FE2021">
      <w:pPr>
        <w:jc w:val="both"/>
      </w:pPr>
      <w:r w:rsidRPr="00F632FC">
        <w:t xml:space="preserve">- </w:t>
      </w:r>
      <w:proofErr w:type="spellStart"/>
      <w:r w:rsidRPr="00F632FC">
        <w:t>противопыльные</w:t>
      </w:r>
      <w:proofErr w:type="spellEnd"/>
      <w:r w:rsidRPr="00F632FC">
        <w:t xml:space="preserve"> тканевые маски (ПТМ-1) – 3-5 шт.;</w:t>
      </w:r>
    </w:p>
    <w:p w:rsidR="00FE2021" w:rsidRPr="00F632FC" w:rsidRDefault="00FE2021" w:rsidP="00FE2021">
      <w:pPr>
        <w:jc w:val="both"/>
      </w:pPr>
      <w:r w:rsidRPr="00F632FC">
        <w:t xml:space="preserve">- индивидуальный противохимический пакет (ИПП), перевязочный пакет - </w:t>
      </w:r>
      <w:r w:rsidR="00D11ACD">
        <w:t>ин</w:t>
      </w:r>
      <w:r w:rsidRPr="00F632FC">
        <w:t>дивидуальный (ППИ), аптечка индивидуальная АИ-2 – по 1 шт.;</w:t>
      </w:r>
    </w:p>
    <w:p w:rsidR="00FE2021" w:rsidRPr="00F632FC" w:rsidRDefault="00FE2021" w:rsidP="00FE2021">
      <w:pPr>
        <w:jc w:val="both"/>
      </w:pPr>
      <w:r w:rsidRPr="00F632FC">
        <w:t>- бинты, вата и другие материалы для изготовления простейших средств индивидуальной защиты;</w:t>
      </w:r>
    </w:p>
    <w:p w:rsidR="00FE2021" w:rsidRPr="00F632FC" w:rsidRDefault="00FE2021" w:rsidP="00FE2021">
      <w:pPr>
        <w:jc w:val="both"/>
      </w:pPr>
      <w:r w:rsidRPr="00F632FC">
        <w:t>- учебно-методическая литература и плакаты по ГО и ЧС из библиотечки журнала «Военные знания»;</w:t>
      </w:r>
    </w:p>
    <w:p w:rsidR="00FE2021" w:rsidRPr="00F632FC" w:rsidRDefault="00FE2021" w:rsidP="00FE2021">
      <w:pPr>
        <w:jc w:val="both"/>
      </w:pPr>
      <w:r w:rsidRPr="00F632FC">
        <w:t>- памятки «Это должен знать и уметь каждый», «Знай и умей»;</w:t>
      </w:r>
    </w:p>
    <w:p w:rsidR="00FE2021" w:rsidRPr="00F632FC" w:rsidRDefault="00FE2021" w:rsidP="00FE2021">
      <w:pPr>
        <w:jc w:val="both"/>
      </w:pPr>
      <w:r w:rsidRPr="00F632FC">
        <w:t>- подшивки журналов «Гражданская защита», «Военные знания»;</w:t>
      </w:r>
    </w:p>
    <w:p w:rsidR="00FE2021" w:rsidRPr="00F632FC" w:rsidRDefault="00FE2021" w:rsidP="00FE2021">
      <w:pPr>
        <w:jc w:val="both"/>
      </w:pPr>
      <w:r w:rsidRPr="00F632FC">
        <w:t>- кино – и видеофильмы по ГО и ЧС;</w:t>
      </w:r>
    </w:p>
    <w:p w:rsidR="00FE2021" w:rsidRPr="00F632FC" w:rsidRDefault="00FE2021" w:rsidP="00FE2021">
      <w:pPr>
        <w:jc w:val="both"/>
      </w:pPr>
      <w:r w:rsidRPr="00F632FC">
        <w:t>- выписки из плана ГО и плана действий по предупреждению и ликвидации ЧС (в части касающейся граждан, проживающих на территории конкретного жилищного органа);</w:t>
      </w:r>
    </w:p>
    <w:p w:rsidR="00FE2021" w:rsidRPr="00F632FC" w:rsidRDefault="00FE2021" w:rsidP="00FE2021">
      <w:pPr>
        <w:pStyle w:val="2"/>
        <w:jc w:val="both"/>
        <w:rPr>
          <w:sz w:val="24"/>
          <w:szCs w:val="24"/>
        </w:rPr>
      </w:pPr>
    </w:p>
    <w:p w:rsidR="00FE2021" w:rsidRPr="00FE2021" w:rsidRDefault="00FE2021" w:rsidP="00FE202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E2021">
        <w:rPr>
          <w:rFonts w:ascii="Times New Roman" w:hAnsi="Times New Roman" w:cs="Times New Roman"/>
          <w:color w:val="auto"/>
          <w:sz w:val="24"/>
          <w:szCs w:val="24"/>
        </w:rPr>
        <w:t>4.Методика работы</w:t>
      </w:r>
    </w:p>
    <w:p w:rsidR="00FE2021" w:rsidRPr="00F632FC" w:rsidRDefault="00FE2021" w:rsidP="00FE2021"/>
    <w:p w:rsidR="00FE2021" w:rsidRPr="00F632FC" w:rsidRDefault="00FE2021" w:rsidP="00FE2021">
      <w:pPr>
        <w:jc w:val="both"/>
      </w:pPr>
      <w:r w:rsidRPr="00F632FC">
        <w:tab/>
        <w:t>Занятия на УКП проводятся в соответствии с программой подготовки неработающего населения к действиям в чрезвычайных ситуациях.</w:t>
      </w:r>
    </w:p>
    <w:p w:rsidR="00FE2021" w:rsidRPr="00F632FC" w:rsidRDefault="00FE2021" w:rsidP="00FE2021">
      <w:pPr>
        <w:jc w:val="both"/>
      </w:pPr>
      <w:r w:rsidRPr="00F632FC">
        <w:tab/>
        <w:t>С учетом местных условий и подготовленности обучаемых каждый раз тематику занятий и количество часов устанавливает начальник ГО местного уровня. Обучение проводится как на плановых занятиях (в объеме 12  часов), так и путем самостоятельного изучения материала с последующим закреплением  полученных знаний и навыков при выполнении нормативов или в ходе практических занятий и тренировок.</w:t>
      </w:r>
    </w:p>
    <w:p w:rsidR="00FE2021" w:rsidRPr="00F632FC" w:rsidRDefault="00FE2021" w:rsidP="00FE2021">
      <w:pPr>
        <w:jc w:val="both"/>
      </w:pPr>
      <w:r w:rsidRPr="00F632FC">
        <w:tab/>
        <w:t>По окончании курса обучения население, не занятое в производстве и сфере обслуживания, должно:</w:t>
      </w:r>
    </w:p>
    <w:p w:rsidR="00FE2021" w:rsidRPr="00F632FC" w:rsidRDefault="00FE2021" w:rsidP="00FE2021">
      <w:pPr>
        <w:jc w:val="both"/>
        <w:rPr>
          <w:b/>
        </w:rPr>
      </w:pPr>
      <w:r w:rsidRPr="00F632FC">
        <w:rPr>
          <w:b/>
        </w:rPr>
        <w:t>а) знать:</w:t>
      </w:r>
    </w:p>
    <w:p w:rsidR="00FE2021" w:rsidRPr="00F632FC" w:rsidRDefault="00FE2021" w:rsidP="00FE2021">
      <w:pPr>
        <w:jc w:val="both"/>
      </w:pPr>
      <w:r w:rsidRPr="00F632FC">
        <w:t>- основные средства и способы защиты от аварийно химически опасных веществ, современных средств поражения, последствий стихийных бедствий, аварий и катастроф;</w:t>
      </w:r>
    </w:p>
    <w:p w:rsidR="00FE2021" w:rsidRPr="00F632FC" w:rsidRDefault="00FE2021" w:rsidP="00FE2021">
      <w:pPr>
        <w:jc w:val="both"/>
      </w:pPr>
      <w:r w:rsidRPr="00F632FC">
        <w:t>- порядок действий по сигналу «Внимание всем!» и другим речевым сообщениям органов управления ГО и ЧС на местах;</w:t>
      </w:r>
    </w:p>
    <w:p w:rsidR="00FE2021" w:rsidRPr="00F632FC" w:rsidRDefault="00FE2021" w:rsidP="00FE2021">
      <w:pPr>
        <w:jc w:val="both"/>
      </w:pPr>
      <w:r w:rsidRPr="00F632FC">
        <w:t>- правила поведения и основы организации эвакуации в ЧС мирного и военного времени.</w:t>
      </w:r>
    </w:p>
    <w:p w:rsidR="00FE2021" w:rsidRPr="00F632FC" w:rsidRDefault="00FE2021" w:rsidP="00FE2021">
      <w:pPr>
        <w:jc w:val="both"/>
        <w:rPr>
          <w:b/>
        </w:rPr>
      </w:pPr>
      <w:r w:rsidRPr="00F632FC">
        <w:rPr>
          <w:b/>
        </w:rPr>
        <w:t>б) уметь:</w:t>
      </w:r>
    </w:p>
    <w:p w:rsidR="00FE2021" w:rsidRPr="00F632FC" w:rsidRDefault="00FE2021" w:rsidP="00FE2021">
      <w:pPr>
        <w:jc w:val="both"/>
      </w:pPr>
      <w:r w:rsidRPr="00F632FC">
        <w:t>- пользоваться индивидуальными и коллективными средствами защиты, изготавливать простейшие средства защиты органов дыхания и кожи;</w:t>
      </w:r>
    </w:p>
    <w:p w:rsidR="00FE2021" w:rsidRPr="00F632FC" w:rsidRDefault="00FE2021" w:rsidP="00FE2021">
      <w:pPr>
        <w:jc w:val="both"/>
      </w:pPr>
      <w:r w:rsidRPr="00F632FC">
        <w:t>- правильно действовать по сигналу «Внимание всем!» и другим речевым сообщениям органов управления ГО и ЧС в условиях стихийных бедствий, аварий и катастроф;</w:t>
      </w:r>
    </w:p>
    <w:p w:rsidR="00FE2021" w:rsidRPr="00F632FC" w:rsidRDefault="00FE2021" w:rsidP="00FE2021">
      <w:pPr>
        <w:jc w:val="both"/>
      </w:pPr>
      <w:r w:rsidRPr="00F632FC">
        <w:t>- оказывать само – и взаимопомощь при травмах, ожогах, переломах, ранениях, кровотечениях;</w:t>
      </w:r>
    </w:p>
    <w:p w:rsidR="00FE2021" w:rsidRPr="00F632FC" w:rsidRDefault="00FE2021" w:rsidP="00FE2021">
      <w:pPr>
        <w:jc w:val="both"/>
      </w:pPr>
      <w:r w:rsidRPr="00F632FC">
        <w:t>- защищать детей и обеспечивать их безопасность при выполнении мероприятий ГО.</w:t>
      </w:r>
    </w:p>
    <w:p w:rsidR="00FE2021" w:rsidRPr="00F632FC" w:rsidRDefault="00FE2021" w:rsidP="00FE2021">
      <w:pPr>
        <w:ind w:firstLine="708"/>
        <w:jc w:val="both"/>
      </w:pPr>
      <w:r w:rsidRPr="00F632FC">
        <w:t>Подготовку этой категории населения надо проводить с учетом возраста, состояния здоровья и других факторов. Значительную часть учебного времени следует отводить практическим занятиям как в помещении, так и на улице. Тренировки организовывать с участием работников органов управления по делам ГО и ЧС или членов КЧС местного уровня.</w:t>
      </w:r>
    </w:p>
    <w:p w:rsidR="00FE2021" w:rsidRPr="00F632FC" w:rsidRDefault="00FE2021" w:rsidP="00FE2021">
      <w:pPr>
        <w:ind w:firstLine="708"/>
        <w:jc w:val="both"/>
      </w:pPr>
      <w:r w:rsidRPr="00F632FC">
        <w:t xml:space="preserve">Занятия можно проводить не только на собственной базе, но и на базе других учреждений, а также частей ГО. При этом предпочтение следует отдавать практическим действиям со средствами индивидуальной защиты, бытовыми дозиметрами, индивидуальными и противохимическими пакетами, аптечкой АИ-2, пакетом перевязочным индивидуальным. </w:t>
      </w:r>
    </w:p>
    <w:p w:rsidR="00FE2021" w:rsidRPr="00F632FC" w:rsidRDefault="00FE2021" w:rsidP="00FE2021">
      <w:pPr>
        <w:ind w:firstLine="708"/>
        <w:jc w:val="both"/>
      </w:pPr>
      <w:r w:rsidRPr="00F632FC">
        <w:lastRenderedPageBreak/>
        <w:t xml:space="preserve">Особое место отводится кино- и видеофильмам. Они обладают широкими возможностями морально-психологического воздействия на людей, являются одним из эффективных средств пропаганды и подготовки. Видеозаписи способствуют лучшему усвоению сложных вопросов защиты населения и территорий, помогают осознанно действовать в сложных условиях. Их тематика достаточно разнообразна. В процессе обучения основное внимание следует обратить на выработку у людей правильного представления о тех чрезвычайных ситуациях, которые характерны для мест их проживания, показать реальные масштабы последствий, а главное – </w:t>
      </w:r>
      <w:proofErr w:type="gramStart"/>
      <w:r w:rsidRPr="00F632FC">
        <w:t>рассказать</w:t>
      </w:r>
      <w:proofErr w:type="gramEnd"/>
      <w:r w:rsidRPr="00F632FC">
        <w:t xml:space="preserve"> что надо делать в каждом конкретном случае. Добиться, чтобы каждый приобрел практические навыки по применению индивидуальных средств </w:t>
      </w:r>
      <w:proofErr w:type="gramStart"/>
      <w:r w:rsidRPr="00F632FC">
        <w:t>защиты..</w:t>
      </w:r>
      <w:proofErr w:type="gramEnd"/>
      <w:r w:rsidRPr="00F632FC">
        <w:t xml:space="preserve"> Сделать так, чтобы каждый был способен оказать первую медицинскую помощь себе и другому пострадавшему. </w:t>
      </w:r>
    </w:p>
    <w:p w:rsidR="00FE2021" w:rsidRPr="00F632FC" w:rsidRDefault="00FE2021" w:rsidP="00FE2021">
      <w:pPr>
        <w:jc w:val="both"/>
        <w:rPr>
          <w:rStyle w:val="a6"/>
          <w:sz w:val="24"/>
        </w:rPr>
      </w:pPr>
      <w:r w:rsidRPr="00F632FC">
        <w:tab/>
      </w:r>
    </w:p>
    <w:p w:rsidR="00FE2021" w:rsidRPr="00F632FC" w:rsidRDefault="00FE2021" w:rsidP="00FE2021">
      <w:pPr>
        <w:pStyle w:val="a4"/>
        <w:spacing w:after="0"/>
        <w:jc w:val="both"/>
        <w:rPr>
          <w:rStyle w:val="a6"/>
          <w:sz w:val="24"/>
          <w:szCs w:val="24"/>
        </w:rPr>
      </w:pP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  <w:r w:rsidRPr="00F632FC">
        <w:rPr>
          <w:rStyle w:val="a6"/>
          <w:sz w:val="24"/>
          <w:szCs w:val="24"/>
        </w:rPr>
        <w:t></w:t>
      </w:r>
    </w:p>
    <w:p w:rsidR="00FE2021" w:rsidRPr="00F632FC" w:rsidRDefault="00FE2021" w:rsidP="00FE2021">
      <w:pPr>
        <w:pStyle w:val="a4"/>
        <w:spacing w:after="0"/>
        <w:jc w:val="both"/>
        <w:rPr>
          <w:rStyle w:val="a6"/>
          <w:sz w:val="24"/>
          <w:szCs w:val="24"/>
        </w:rPr>
      </w:pPr>
    </w:p>
    <w:p w:rsidR="006D7644" w:rsidRPr="001F1BE0" w:rsidRDefault="00A750DF" w:rsidP="0021391D">
      <w:pPr>
        <w:jc w:val="both"/>
      </w:pPr>
    </w:p>
    <w:sectPr w:rsidR="006D7644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660D15"/>
    <w:multiLevelType w:val="hybridMultilevel"/>
    <w:tmpl w:val="90128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D6"/>
    <w:rsid w:val="00013CC6"/>
    <w:rsid w:val="000B0DA7"/>
    <w:rsid w:val="000B23E8"/>
    <w:rsid w:val="001171BC"/>
    <w:rsid w:val="00133E2C"/>
    <w:rsid w:val="00141BC9"/>
    <w:rsid w:val="001671F6"/>
    <w:rsid w:val="001834D1"/>
    <w:rsid w:val="001B574E"/>
    <w:rsid w:val="001C20DF"/>
    <w:rsid w:val="001F1BE0"/>
    <w:rsid w:val="0021391D"/>
    <w:rsid w:val="0024517D"/>
    <w:rsid w:val="002A4DD8"/>
    <w:rsid w:val="003B59ED"/>
    <w:rsid w:val="00403362"/>
    <w:rsid w:val="00576C50"/>
    <w:rsid w:val="0057701B"/>
    <w:rsid w:val="00627F47"/>
    <w:rsid w:val="00647FA1"/>
    <w:rsid w:val="00696A3B"/>
    <w:rsid w:val="007A141A"/>
    <w:rsid w:val="00841146"/>
    <w:rsid w:val="008508D9"/>
    <w:rsid w:val="00855130"/>
    <w:rsid w:val="00856409"/>
    <w:rsid w:val="008607A4"/>
    <w:rsid w:val="00893ECF"/>
    <w:rsid w:val="008C1262"/>
    <w:rsid w:val="009C22C0"/>
    <w:rsid w:val="009C3BFA"/>
    <w:rsid w:val="009E4BCE"/>
    <w:rsid w:val="00A750DF"/>
    <w:rsid w:val="00AA7FD5"/>
    <w:rsid w:val="00BC0E32"/>
    <w:rsid w:val="00BF6915"/>
    <w:rsid w:val="00C56CAF"/>
    <w:rsid w:val="00CE3AA6"/>
    <w:rsid w:val="00D11ACD"/>
    <w:rsid w:val="00D54C2A"/>
    <w:rsid w:val="00D870DE"/>
    <w:rsid w:val="00E24ADD"/>
    <w:rsid w:val="00E61212"/>
    <w:rsid w:val="00EF05D6"/>
    <w:rsid w:val="00FB070D"/>
    <w:rsid w:val="00FE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073108-7AE2-42B1-B5C9-CF178E81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20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0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20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20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ody Text"/>
    <w:basedOn w:val="a"/>
    <w:link w:val="a5"/>
    <w:rsid w:val="00FE2021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E20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Ôëàæîê"/>
    <w:rsid w:val="00FE2021"/>
    <w:rPr>
      <w:rFonts w:ascii="Wingdings" w:hAnsi="Wingdings"/>
      <w:spacing w:val="0"/>
      <w:sz w:val="22"/>
    </w:rPr>
  </w:style>
  <w:style w:type="paragraph" w:styleId="21">
    <w:name w:val="Body Text 2"/>
    <w:basedOn w:val="a"/>
    <w:link w:val="22"/>
    <w:rsid w:val="00FE2021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E20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Качеева</cp:lastModifiedBy>
  <cp:revision>2</cp:revision>
  <cp:lastPrinted>2015-12-22T06:08:00Z</cp:lastPrinted>
  <dcterms:created xsi:type="dcterms:W3CDTF">2015-12-26T04:16:00Z</dcterms:created>
  <dcterms:modified xsi:type="dcterms:W3CDTF">2015-12-26T04:16:00Z</dcterms:modified>
</cp:coreProperties>
</file>