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5910CB">
        <w:rPr>
          <w:b/>
          <w:bCs/>
          <w:sz w:val="36"/>
        </w:rPr>
        <w:t xml:space="preserve">  </w:t>
      </w:r>
      <w:bookmarkStart w:id="0" w:name="_GoBack"/>
      <w:bookmarkEnd w:id="0"/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3210B" w:rsidP="00F62EB0">
      <w:pPr>
        <w:pStyle w:val="a3"/>
        <w:jc w:val="center"/>
        <w:rPr>
          <w:u w:val="single"/>
        </w:rPr>
      </w:pPr>
      <w:r>
        <w:rPr>
          <w:u w:val="single"/>
        </w:rPr>
        <w:t>12</w:t>
      </w:r>
      <w:r w:rsidR="004933E4">
        <w:rPr>
          <w:u w:val="single"/>
        </w:rPr>
        <w:t>.</w:t>
      </w:r>
      <w:r>
        <w:rPr>
          <w:u w:val="single"/>
        </w:rPr>
        <w:t>03</w:t>
      </w:r>
      <w:r w:rsidR="004933E4">
        <w:rPr>
          <w:u w:val="single"/>
        </w:rPr>
        <w:t>.201</w:t>
      </w:r>
      <w:r>
        <w:rPr>
          <w:u w:val="single"/>
        </w:rPr>
        <w:t xml:space="preserve">5 г. </w:t>
      </w:r>
      <w:r w:rsidR="004933E4">
        <w:rPr>
          <w:u w:val="single"/>
        </w:rPr>
        <w:t xml:space="preserve"> № </w:t>
      </w:r>
      <w:r w:rsidR="001B473E">
        <w:rPr>
          <w:u w:val="single"/>
        </w:rPr>
        <w:t>34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F62EB0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Постановление </w:t>
      </w:r>
    </w:p>
    <w:p w:rsidR="00062BF8" w:rsidRDefault="00062BF8" w:rsidP="00062BF8">
      <w:pPr>
        <w:pStyle w:val="a3"/>
      </w:pPr>
      <w:r>
        <w:t xml:space="preserve">№ </w:t>
      </w:r>
      <w:r w:rsidR="001B473E">
        <w:t>202</w:t>
      </w:r>
      <w:r w:rsidR="00F3210B">
        <w:t xml:space="preserve"> от </w:t>
      </w:r>
      <w:r w:rsidR="001B473E">
        <w:t>24.11</w:t>
      </w:r>
      <w:r>
        <w:t>.201</w:t>
      </w:r>
      <w:r w:rsidR="00F3210B">
        <w:t>4</w:t>
      </w:r>
      <w:r>
        <w:t xml:space="preserve"> «Об утверждении </w:t>
      </w:r>
    </w:p>
    <w:p w:rsidR="00062BF8" w:rsidRDefault="00062BF8" w:rsidP="00062BF8">
      <w:pPr>
        <w:pStyle w:val="a3"/>
      </w:pPr>
      <w:r>
        <w:t>административного регламента</w:t>
      </w:r>
    </w:p>
    <w:p w:rsidR="00062BF8" w:rsidRDefault="00062BF8" w:rsidP="00062BF8">
      <w:pPr>
        <w:pStyle w:val="a3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F3210B" w:rsidRDefault="00062BF8" w:rsidP="00F3210B">
      <w:pPr>
        <w:pStyle w:val="a3"/>
      </w:pPr>
      <w:r>
        <w:t xml:space="preserve">подготовке и </w:t>
      </w:r>
      <w:r w:rsidR="00F3210B">
        <w:t>выдаче разрешения на строительство</w:t>
      </w:r>
      <w:r w:rsidR="00917B42">
        <w:t>,</w:t>
      </w:r>
    </w:p>
    <w:p w:rsidR="00917B42" w:rsidRDefault="00917B42" w:rsidP="00F3210B">
      <w:pPr>
        <w:pStyle w:val="a3"/>
      </w:pPr>
      <w:r>
        <w:t>реконструкцию, капитальный ремонт объектов</w:t>
      </w:r>
    </w:p>
    <w:p w:rsidR="00062BF8" w:rsidRDefault="00917B42" w:rsidP="00F3210B">
      <w:pPr>
        <w:pStyle w:val="a3"/>
      </w:pPr>
      <w:r>
        <w:t>капитального строительства</w:t>
      </w:r>
      <w:r w:rsidR="00062BF8">
        <w:t xml:space="preserve">» </w:t>
      </w:r>
    </w:p>
    <w:p w:rsidR="00062BF8" w:rsidRDefault="00F62EB0" w:rsidP="00062BF8">
      <w:pPr>
        <w:pStyle w:val="a3"/>
        <w:rPr>
          <w:bCs/>
        </w:rPr>
      </w:pPr>
      <w:r>
        <w:rPr>
          <w:bCs/>
        </w:rPr>
        <w:t xml:space="preserve">     </w:t>
      </w: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135A42" w:rsidRPr="00135A42" w:rsidRDefault="0043703F" w:rsidP="00135A42">
      <w:pPr>
        <w:jc w:val="both"/>
        <w:rPr>
          <w:sz w:val="28"/>
          <w:szCs w:val="28"/>
        </w:rPr>
      </w:pPr>
      <w:r>
        <w:rPr>
          <w:sz w:val="28"/>
        </w:rPr>
        <w:t xml:space="preserve">   </w:t>
      </w:r>
      <w:r w:rsidR="00135A42">
        <w:rPr>
          <w:sz w:val="28"/>
        </w:rPr>
        <w:t xml:space="preserve">1. </w:t>
      </w:r>
      <w:r w:rsidR="00F3210B">
        <w:rPr>
          <w:sz w:val="28"/>
        </w:rPr>
        <w:t>В пункте 2.6.</w:t>
      </w:r>
      <w:r w:rsidR="00931E9A">
        <w:rPr>
          <w:sz w:val="28"/>
        </w:rPr>
        <w:t xml:space="preserve"> после предложения «</w:t>
      </w:r>
      <w:r w:rsidR="00135A42">
        <w:rPr>
          <w:sz w:val="28"/>
        </w:rPr>
        <w:t xml:space="preserve"> - </w:t>
      </w:r>
      <w:r w:rsidR="00135A42" w:rsidRPr="00135A42">
        <w:rPr>
          <w:color w:val="000000"/>
          <w:sz w:val="28"/>
          <w:szCs w:val="28"/>
        </w:rPr>
        <w:t>согласие всех правообладателей объекта капитального строительства в случае реконструкции такого объекта,</w:t>
      </w:r>
      <w:r w:rsidR="00135A42">
        <w:rPr>
          <w:color w:val="000000"/>
          <w:sz w:val="28"/>
          <w:szCs w:val="28"/>
        </w:rPr>
        <w:t xml:space="preserve"> » дополнить словами «</w:t>
      </w:r>
      <w:r w:rsidR="00135A42" w:rsidRPr="00135A42">
        <w:rPr>
          <w:color w:val="FF0000"/>
          <w:sz w:val="28"/>
          <w:szCs w:val="28"/>
        </w:rPr>
        <w:t xml:space="preserve"> </w:t>
      </w:r>
      <w:r w:rsidR="00135A42" w:rsidRPr="00135A42">
        <w:rPr>
          <w:sz w:val="28"/>
          <w:szCs w:val="28"/>
        </w:rPr>
        <w:t>за исключением указанных в подпункте «б» настоящего пункта случаев реконструкции многоквартирного дома;</w:t>
      </w:r>
    </w:p>
    <w:p w:rsidR="00135A42" w:rsidRPr="00135A42" w:rsidRDefault="00135A42" w:rsidP="00135A42">
      <w:pPr>
        <w:ind w:left="142"/>
        <w:jc w:val="both"/>
        <w:rPr>
          <w:sz w:val="28"/>
          <w:szCs w:val="28"/>
        </w:rPr>
      </w:pPr>
      <w:proofErr w:type="gramStart"/>
      <w:r w:rsidRPr="00135A42">
        <w:rPr>
          <w:sz w:val="28"/>
          <w:szCs w:val="28"/>
        </w:rPr>
        <w:t>а) в случае проведения реконструкции государственным (муниципальным) заказчиком, являющимся органом государственной власти (государственным органом), Государственной корпорацией по атомной энергии «</w:t>
      </w:r>
      <w:proofErr w:type="spellStart"/>
      <w:r w:rsidRPr="00135A42">
        <w:rPr>
          <w:sz w:val="28"/>
          <w:szCs w:val="28"/>
        </w:rPr>
        <w:t>Росатом</w:t>
      </w:r>
      <w:proofErr w:type="spellEnd"/>
      <w:r w:rsidRPr="00135A42">
        <w:rPr>
          <w:sz w:val="28"/>
          <w:szCs w:val="28"/>
        </w:rPr>
        <w:t>», органом управления государственным внебюджетным фондом или органом местного самоуправления, на объекте капитального строительства государственной (муниципальной) собственности, правообладателем которого является государственное (муниципальное) унитарное предприятие, государственное (муниципальное) бюджетное или автономное учреждение, в отношении которого указанный орган осуществляет соответственно функции и полномочия учредителя</w:t>
      </w:r>
      <w:proofErr w:type="gramEnd"/>
      <w:r w:rsidRPr="00135A42">
        <w:rPr>
          <w:sz w:val="28"/>
          <w:szCs w:val="28"/>
        </w:rPr>
        <w:t xml:space="preserve"> или права собственника имущества, - соглашение о проведении такой реконструкции, </w:t>
      </w:r>
      <w:proofErr w:type="gramStart"/>
      <w:r w:rsidRPr="00135A42">
        <w:rPr>
          <w:sz w:val="28"/>
          <w:szCs w:val="28"/>
        </w:rPr>
        <w:t>определяющее</w:t>
      </w:r>
      <w:proofErr w:type="gramEnd"/>
      <w:r w:rsidRPr="00135A42">
        <w:rPr>
          <w:sz w:val="28"/>
          <w:szCs w:val="28"/>
        </w:rPr>
        <w:t xml:space="preserve"> в том числе условия и порядок возмещения ущерба, причиненного указанному объекту при осуществлении реконструкции;</w:t>
      </w:r>
    </w:p>
    <w:p w:rsidR="00135A42" w:rsidRPr="00135A42" w:rsidRDefault="00135A42" w:rsidP="00135A42">
      <w:pPr>
        <w:ind w:left="142"/>
        <w:jc w:val="both"/>
        <w:rPr>
          <w:sz w:val="28"/>
          <w:szCs w:val="28"/>
        </w:rPr>
      </w:pPr>
      <w:r w:rsidRPr="00135A42">
        <w:rPr>
          <w:sz w:val="28"/>
          <w:szCs w:val="28"/>
        </w:rPr>
        <w:t xml:space="preserve">б) решение общего собрания собственников помещений в многоквартирном доме, принятое в соответствии с жилищным законодательством в случае реконструкции многоквартирного дома, или, если в результате такой </w:t>
      </w:r>
      <w:r w:rsidRPr="00135A42">
        <w:rPr>
          <w:sz w:val="28"/>
          <w:szCs w:val="28"/>
        </w:rPr>
        <w:lastRenderedPageBreak/>
        <w:t>реконструкции произойдет уменьшение размера общего имущества в многоквартирном доме, согласие всех собственников помещений в многоквартирном доме;</w:t>
      </w:r>
    </w:p>
    <w:p w:rsidR="00135A42" w:rsidRPr="00135A42" w:rsidRDefault="00135A42" w:rsidP="00135A42">
      <w:pPr>
        <w:ind w:left="142"/>
        <w:jc w:val="both"/>
        <w:rPr>
          <w:sz w:val="28"/>
          <w:szCs w:val="28"/>
        </w:rPr>
      </w:pPr>
      <w:r w:rsidRPr="00135A42">
        <w:rPr>
          <w:sz w:val="28"/>
          <w:szCs w:val="28"/>
        </w:rPr>
        <w:t>- копия свидетельства об аккредитации юридического лица, выдавшего положительное заключение негосударственной экспертизы проектной документации, в случае, если представлено заключение негосударственной экспертизы проектной документации;</w:t>
      </w:r>
    </w:p>
    <w:p w:rsidR="002A0D53" w:rsidRPr="00135A42" w:rsidRDefault="00135A42" w:rsidP="00135A42">
      <w:pPr>
        <w:pStyle w:val="a5"/>
        <w:ind w:left="284"/>
        <w:jc w:val="both"/>
        <w:rPr>
          <w:sz w:val="28"/>
        </w:rPr>
      </w:pPr>
      <w:r w:rsidRPr="00135A42">
        <w:rPr>
          <w:sz w:val="28"/>
          <w:szCs w:val="28"/>
        </w:rPr>
        <w:t>- документы, предусмотренные законодательством Российской Федерации об объектах культурного наследия, в случае,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объекта.</w:t>
      </w:r>
      <w:r w:rsidR="00A53A60">
        <w:rPr>
          <w:sz w:val="28"/>
          <w:szCs w:val="28"/>
        </w:rPr>
        <w:t>»</w:t>
      </w:r>
      <w:r w:rsidRPr="00135A42">
        <w:rPr>
          <w:sz w:val="28"/>
          <w:szCs w:val="28"/>
        </w:rPr>
        <w:t xml:space="preserve">  </w:t>
      </w:r>
    </w:p>
    <w:p w:rsidR="00F62EB0" w:rsidRPr="004A0192" w:rsidRDefault="0043703F" w:rsidP="004A0192">
      <w:pPr>
        <w:jc w:val="both"/>
        <w:rPr>
          <w:sz w:val="28"/>
        </w:rPr>
      </w:pPr>
      <w:r>
        <w:rPr>
          <w:sz w:val="28"/>
        </w:rPr>
        <w:t xml:space="preserve"> </w:t>
      </w:r>
      <w:r w:rsidR="004A0192">
        <w:rPr>
          <w:sz w:val="28"/>
        </w:rPr>
        <w:t xml:space="preserve">2. </w:t>
      </w:r>
      <w:r w:rsidR="002A0D53" w:rsidRPr="004A0192">
        <w:rPr>
          <w:sz w:val="28"/>
        </w:rPr>
        <w:t>Опубликовать настоящее постановление в газете</w:t>
      </w:r>
      <w:r w:rsidR="00355134" w:rsidRPr="004A0192">
        <w:rPr>
          <w:sz w:val="28"/>
        </w:rPr>
        <w:t xml:space="preserve"> «</w:t>
      </w:r>
      <w:proofErr w:type="spellStart"/>
      <w:r w:rsidR="00355134" w:rsidRPr="004A0192">
        <w:rPr>
          <w:sz w:val="28"/>
        </w:rPr>
        <w:t>Искитимская</w:t>
      </w:r>
      <w:proofErr w:type="spellEnd"/>
      <w:r w:rsidR="00355134" w:rsidRPr="004A0192">
        <w:rPr>
          <w:sz w:val="28"/>
        </w:rPr>
        <w:t xml:space="preserve"> газета».</w:t>
      </w:r>
      <w:r w:rsidR="002A0D53" w:rsidRPr="004A0192">
        <w:rPr>
          <w:sz w:val="28"/>
        </w:rPr>
        <w:t xml:space="preserve"> </w:t>
      </w:r>
    </w:p>
    <w:p w:rsidR="00355134" w:rsidRPr="0043703F" w:rsidRDefault="0043703F" w:rsidP="0043703F">
      <w:pPr>
        <w:pStyle w:val="a5"/>
        <w:ind w:left="0"/>
        <w:jc w:val="both"/>
        <w:rPr>
          <w:sz w:val="28"/>
        </w:rPr>
      </w:pPr>
      <w:r>
        <w:rPr>
          <w:sz w:val="28"/>
        </w:rPr>
        <w:t xml:space="preserve"> 3. </w:t>
      </w:r>
      <w:proofErr w:type="gramStart"/>
      <w:r w:rsidR="00355134" w:rsidRPr="0043703F">
        <w:rPr>
          <w:sz w:val="28"/>
        </w:rPr>
        <w:t>Контроль за</w:t>
      </w:r>
      <w:proofErr w:type="gramEnd"/>
      <w:r w:rsidR="00355134" w:rsidRPr="0043703F">
        <w:rPr>
          <w:sz w:val="28"/>
        </w:rPr>
        <w:t xml:space="preserve">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0"/>
          <w:szCs w:val="20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285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 w:tplc="FFFFFFFF">
      <w:start w:val="1"/>
      <w:numFmt w:val="decimal"/>
      <w:lvlText w:val="%2."/>
      <w:lvlJc w:val="left"/>
      <w:pPr>
        <w:tabs>
          <w:tab w:val="num" w:pos="1074"/>
        </w:tabs>
        <w:ind w:left="1074" w:firstLine="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 w:tplc="FFFFFFFF">
      <w:start w:val="1"/>
      <w:numFmt w:val="decimal"/>
      <w:lvlText w:val="%3."/>
      <w:lvlJc w:val="right"/>
      <w:pPr>
        <w:tabs>
          <w:tab w:val="num" w:pos="1428"/>
        </w:tabs>
        <w:ind w:left="1428" w:firstLine="55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 w:tplc="FFFFFFFF">
      <w:start w:val="1"/>
      <w:numFmt w:val="decimal"/>
      <w:lvlText w:val="%4."/>
      <w:lvlJc w:val="left"/>
      <w:pPr>
        <w:tabs>
          <w:tab w:val="num" w:pos="2142"/>
        </w:tabs>
        <w:ind w:left="2142" w:firstLine="37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 w:tplc="FFFFFFFF">
      <w:start w:val="1"/>
      <w:numFmt w:val="decimal"/>
      <w:lvlText w:val="%5."/>
      <w:lvlJc w:val="left"/>
      <w:pPr>
        <w:tabs>
          <w:tab w:val="num" w:pos="2496"/>
        </w:tabs>
        <w:ind w:left="2496" w:firstLine="744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 w:tplc="FFFFFFFF">
      <w:start w:val="1"/>
      <w:numFmt w:val="decimal"/>
      <w:lvlText w:val="%6."/>
      <w:lvlJc w:val="right"/>
      <w:pPr>
        <w:tabs>
          <w:tab w:val="num" w:pos="3210"/>
        </w:tabs>
        <w:ind w:left="3210" w:firstLine="930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 w:tplc="FFFFFFFF">
      <w:start w:val="1"/>
      <w:numFmt w:val="decimal"/>
      <w:lvlText w:val="%7."/>
      <w:lvlJc w:val="left"/>
      <w:pPr>
        <w:tabs>
          <w:tab w:val="num" w:pos="3924"/>
        </w:tabs>
        <w:ind w:left="3924" w:firstLine="756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 w:tplc="FFFFFFFF">
      <w:start w:val="1"/>
      <w:numFmt w:val="decimal"/>
      <w:lvlText w:val="%8."/>
      <w:lvlJc w:val="left"/>
      <w:pPr>
        <w:tabs>
          <w:tab w:val="num" w:pos="4278"/>
        </w:tabs>
        <w:ind w:left="4278" w:firstLine="1122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 w:tplc="FFFFFFFF">
      <w:start w:val="1"/>
      <w:numFmt w:val="decimal"/>
      <w:lvlText w:val="%9."/>
      <w:lvlJc w:val="right"/>
      <w:pPr>
        <w:tabs>
          <w:tab w:val="num" w:pos="4992"/>
        </w:tabs>
        <w:ind w:left="4992" w:firstLine="1308"/>
      </w:pPr>
      <w:rPr>
        <w:rFonts w:ascii="Times New Roman" w:eastAsia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CCA1FFF"/>
    <w:multiLevelType w:val="hybridMultilevel"/>
    <w:tmpl w:val="25A6A4E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2E27E5"/>
    <w:multiLevelType w:val="hybridMultilevel"/>
    <w:tmpl w:val="6430120A"/>
    <w:lvl w:ilvl="0" w:tplc="63E0EC22">
      <w:start w:val="3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4">
    <w:nsid w:val="5E425D94"/>
    <w:multiLevelType w:val="hybridMultilevel"/>
    <w:tmpl w:val="B052ABBA"/>
    <w:lvl w:ilvl="0" w:tplc="0E787B74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74AC48A4"/>
    <w:multiLevelType w:val="hybridMultilevel"/>
    <w:tmpl w:val="4F2A7D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135A42"/>
    <w:rsid w:val="001B473E"/>
    <w:rsid w:val="002568B9"/>
    <w:rsid w:val="002A0D53"/>
    <w:rsid w:val="00355134"/>
    <w:rsid w:val="00366835"/>
    <w:rsid w:val="0043703F"/>
    <w:rsid w:val="004933E4"/>
    <w:rsid w:val="004A0192"/>
    <w:rsid w:val="00563762"/>
    <w:rsid w:val="005910CB"/>
    <w:rsid w:val="00652EA4"/>
    <w:rsid w:val="0084020E"/>
    <w:rsid w:val="0084293E"/>
    <w:rsid w:val="00917B42"/>
    <w:rsid w:val="00931E9A"/>
    <w:rsid w:val="009E5F66"/>
    <w:rsid w:val="00A0175F"/>
    <w:rsid w:val="00A53A60"/>
    <w:rsid w:val="00B9552C"/>
    <w:rsid w:val="00BB23B0"/>
    <w:rsid w:val="00DA1FDD"/>
    <w:rsid w:val="00E756FE"/>
    <w:rsid w:val="00F11048"/>
    <w:rsid w:val="00F3210B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  <w:style w:type="character" w:styleId="a6">
    <w:name w:val="Emphasis"/>
    <w:uiPriority w:val="20"/>
    <w:qFormat/>
    <w:rsid w:val="00135A4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2940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23</cp:revision>
  <cp:lastPrinted>2015-03-16T03:12:00Z</cp:lastPrinted>
  <dcterms:created xsi:type="dcterms:W3CDTF">2013-06-27T09:14:00Z</dcterms:created>
  <dcterms:modified xsi:type="dcterms:W3CDTF">2015-03-17T02:33:00Z</dcterms:modified>
</cp:coreProperties>
</file>